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400" w:rsidRDefault="00CC622B" w:rsidP="009F7F57">
      <w:pPr>
        <w:suppressAutoHyphens/>
        <w:jc w:val="center"/>
      </w:pPr>
      <w:bookmarkStart w:id="0" w:name="_GoBack"/>
      <w:bookmarkEnd w:id="0"/>
      <w:r>
        <w:rPr>
          <w:b/>
          <w:noProof/>
          <w:sz w:val="20"/>
          <w:szCs w:val="20"/>
          <w:lang w:eastAsia="en-GB"/>
        </w:rPr>
        <w:drawing>
          <wp:anchor distT="288290" distB="0" distL="288290" distR="114300" simplePos="0" relativeHeight="251659264" behindDoc="0" locked="0" layoutInCell="1" allowOverlap="0" wp14:anchorId="4D0E5C8C" wp14:editId="3B015694">
            <wp:simplePos x="0" y="0"/>
            <wp:positionH relativeFrom="page">
              <wp:posOffset>285750</wp:posOffset>
            </wp:positionH>
            <wp:positionV relativeFrom="page">
              <wp:posOffset>314325</wp:posOffset>
            </wp:positionV>
            <wp:extent cx="3162300" cy="619125"/>
            <wp:effectExtent l="0" t="0" r="0" b="9525"/>
            <wp:wrapNone/>
            <wp:docPr id="1" name="Picture 1"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547" t="22310" r="-274" b="23965"/>
                    <a:stretch/>
                  </pic:blipFill>
                  <pic:spPr bwMode="auto">
                    <a:xfrm>
                      <a:off x="0" y="0"/>
                      <a:ext cx="3162300" cy="619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C622B" w:rsidRPr="006C6788" w:rsidRDefault="00CC622B" w:rsidP="009F7F57">
      <w:pPr>
        <w:suppressAutoHyphens/>
        <w:jc w:val="both"/>
        <w:rPr>
          <w:rFonts w:cs="Arial"/>
          <w:szCs w:val="20"/>
        </w:rPr>
      </w:pPr>
      <w:r w:rsidRPr="006C6788">
        <w:rPr>
          <w:rFonts w:cs="Arial"/>
          <w:b/>
          <w:bCs/>
          <w:szCs w:val="20"/>
        </w:rPr>
        <w:t>STATEMENT OF SERVICE REQUIREMENT FOR THE PROVISION OF TECHNICAL SUPPORT ON AN ORGANISATIONAL CAPABILITY AND TRAINING NEEDS ANALYSIS</w:t>
      </w:r>
    </w:p>
    <w:p w:rsidR="009F7F57" w:rsidRDefault="009F7F57" w:rsidP="009F7F57">
      <w:pPr>
        <w:pStyle w:val="Header"/>
        <w:suppressAutoHyphens/>
        <w:ind w:left="709" w:hanging="709"/>
        <w:jc w:val="both"/>
        <w:rPr>
          <w:rFonts w:cs="Arial"/>
          <w:b/>
          <w:bCs/>
          <w:szCs w:val="20"/>
        </w:rPr>
      </w:pPr>
    </w:p>
    <w:p w:rsidR="00CC622B" w:rsidRPr="006C6788" w:rsidRDefault="00CC622B" w:rsidP="009F7F57">
      <w:pPr>
        <w:pStyle w:val="Header"/>
        <w:suppressAutoHyphens/>
        <w:ind w:left="709" w:hanging="709"/>
        <w:jc w:val="both"/>
        <w:rPr>
          <w:rFonts w:cs="Arial"/>
          <w:b/>
          <w:bCs/>
          <w:szCs w:val="20"/>
        </w:rPr>
      </w:pPr>
      <w:r w:rsidRPr="006C6788">
        <w:rPr>
          <w:rFonts w:cs="Arial"/>
          <w:b/>
          <w:bCs/>
          <w:szCs w:val="20"/>
        </w:rPr>
        <w:t>1</w:t>
      </w:r>
      <w:r w:rsidRPr="006C6788">
        <w:rPr>
          <w:rFonts w:cs="Arial"/>
          <w:b/>
          <w:bCs/>
          <w:szCs w:val="20"/>
        </w:rPr>
        <w:tab/>
        <w:t>BACKGROUND TO THE PROJECT</w:t>
      </w:r>
    </w:p>
    <w:p w:rsidR="009F7F57" w:rsidRDefault="009F7F57" w:rsidP="009F7F57">
      <w:pPr>
        <w:pStyle w:val="Header"/>
        <w:suppressAutoHyphens/>
        <w:ind w:left="709" w:hanging="709"/>
        <w:jc w:val="both"/>
        <w:rPr>
          <w:rFonts w:cs="Arial"/>
          <w:iCs/>
          <w:szCs w:val="20"/>
        </w:rPr>
      </w:pPr>
    </w:p>
    <w:p w:rsidR="007A0110" w:rsidRDefault="00CC622B" w:rsidP="009F7F57">
      <w:pPr>
        <w:pStyle w:val="Header"/>
        <w:suppressAutoHyphens/>
        <w:ind w:left="709" w:hanging="709"/>
        <w:jc w:val="both"/>
        <w:rPr>
          <w:rFonts w:cs="Arial"/>
          <w:bCs/>
          <w:color w:val="000000" w:themeColor="text1"/>
          <w:szCs w:val="20"/>
        </w:rPr>
      </w:pPr>
      <w:r w:rsidRPr="006C6788">
        <w:rPr>
          <w:rFonts w:cs="Arial"/>
          <w:iCs/>
          <w:szCs w:val="20"/>
        </w:rPr>
        <w:t>1.1</w:t>
      </w:r>
      <w:r w:rsidRPr="006C6788">
        <w:rPr>
          <w:rFonts w:cs="Arial"/>
          <w:iCs/>
          <w:szCs w:val="20"/>
        </w:rPr>
        <w:tab/>
      </w:r>
      <w:r w:rsidRPr="006C6788">
        <w:rPr>
          <w:rFonts w:cs="Arial"/>
          <w:bCs/>
          <w:color w:val="000000" w:themeColor="text1"/>
          <w:szCs w:val="20"/>
        </w:rPr>
        <w:t>The Office for Nuclear Regulation (ONR) is the regulator of the nuclear industry, including existing, decommissioned and new build reactors. It employs over 500 professional staff, with over 350 of those in specialist regulatory roles (e.g. nuclear safety/security/safeguards); corporate professions including Finance, IT and Human Resources, and core administrative functions. ONR’s Head Office, housing its main functions, is in Bootle, Liverpool, with two smaller offices in London and Cheltenham.</w:t>
      </w:r>
    </w:p>
    <w:p w:rsidR="009F7F57" w:rsidRDefault="009F7F57" w:rsidP="009F7F57">
      <w:pPr>
        <w:pStyle w:val="Header"/>
        <w:suppressAutoHyphens/>
        <w:ind w:left="709" w:hanging="709"/>
        <w:jc w:val="both"/>
        <w:rPr>
          <w:rFonts w:cs="Arial"/>
          <w:iCs/>
          <w:szCs w:val="20"/>
        </w:rPr>
      </w:pPr>
    </w:p>
    <w:p w:rsidR="00CC622B" w:rsidRDefault="007A0110" w:rsidP="009F7F57">
      <w:pPr>
        <w:pStyle w:val="Header"/>
        <w:suppressAutoHyphens/>
        <w:ind w:left="709" w:hanging="709"/>
        <w:jc w:val="both"/>
        <w:rPr>
          <w:rFonts w:cs="Arial"/>
          <w:bCs/>
          <w:color w:val="000000" w:themeColor="text1"/>
          <w:szCs w:val="20"/>
        </w:rPr>
      </w:pPr>
      <w:r>
        <w:rPr>
          <w:rFonts w:cs="Arial"/>
          <w:iCs/>
          <w:szCs w:val="20"/>
        </w:rPr>
        <w:t>1.2</w:t>
      </w:r>
      <w:r>
        <w:rPr>
          <w:rFonts w:cs="Arial"/>
          <w:iCs/>
          <w:szCs w:val="20"/>
        </w:rPr>
        <w:tab/>
      </w:r>
      <w:r w:rsidR="00CC622B" w:rsidRPr="006C6788">
        <w:rPr>
          <w:rFonts w:cs="Arial"/>
          <w:bCs/>
          <w:color w:val="000000" w:themeColor="text1"/>
          <w:szCs w:val="20"/>
        </w:rPr>
        <w:t xml:space="preserve">ONR became a public corporation in April 2014, outside the civil service, enabling greater flexibilities around staff recruitment, development and retention in a competitive, growing industry. This tender is for the procurement of an organisational capability and training needs analysis to support ONR in establishing an Academy from which to deliver all learning and development across the business. The Academy will help to provide existing and new staff with the capabilities required to ensure that ONR remains robust and fit for purpose. It will also provide an overarching structure and single shop front for all ONR learning and development. It will provide a coherent and consistent approach to learning and development for all ONR staff, reducing </w:t>
      </w:r>
      <w:proofErr w:type="gramStart"/>
      <w:r w:rsidR="00CC622B" w:rsidRPr="006C6788">
        <w:rPr>
          <w:rFonts w:cs="Arial"/>
          <w:bCs/>
          <w:color w:val="000000" w:themeColor="text1"/>
          <w:szCs w:val="20"/>
        </w:rPr>
        <w:t>administrative</w:t>
      </w:r>
      <w:proofErr w:type="gramEnd"/>
      <w:r w:rsidR="00CC622B" w:rsidRPr="006C6788">
        <w:rPr>
          <w:rFonts w:cs="Arial"/>
          <w:bCs/>
          <w:color w:val="000000" w:themeColor="text1"/>
          <w:szCs w:val="20"/>
        </w:rPr>
        <w:t xml:space="preserve"> burden or unnecessary use of inspector resource, avoiding repetition and duplication of effort and enabling effective targeting of learning. </w:t>
      </w:r>
    </w:p>
    <w:p w:rsidR="009F7F57" w:rsidRPr="006C6788" w:rsidRDefault="009F7F57" w:rsidP="009F7F57">
      <w:pPr>
        <w:pStyle w:val="Header"/>
        <w:suppressAutoHyphens/>
        <w:ind w:left="709" w:hanging="709"/>
        <w:jc w:val="both"/>
        <w:rPr>
          <w:rFonts w:cs="Arial"/>
          <w:iCs/>
          <w:szCs w:val="20"/>
        </w:rPr>
      </w:pPr>
    </w:p>
    <w:p w:rsidR="00CC622B" w:rsidRPr="006C6788" w:rsidRDefault="00CC622B" w:rsidP="009F7F57">
      <w:pPr>
        <w:pStyle w:val="Header"/>
        <w:numPr>
          <w:ilvl w:val="0"/>
          <w:numId w:val="1"/>
        </w:numPr>
        <w:tabs>
          <w:tab w:val="clear" w:pos="4513"/>
          <w:tab w:val="clear" w:pos="9026"/>
        </w:tabs>
        <w:suppressAutoHyphens/>
        <w:ind w:hanging="720"/>
        <w:jc w:val="both"/>
        <w:rPr>
          <w:rFonts w:cs="Arial"/>
          <w:b/>
          <w:bCs/>
          <w:szCs w:val="20"/>
        </w:rPr>
      </w:pPr>
      <w:r w:rsidRPr="006C6788">
        <w:rPr>
          <w:rFonts w:cs="Arial"/>
          <w:b/>
          <w:bCs/>
          <w:szCs w:val="20"/>
        </w:rPr>
        <w:t>SCOPE OF THE SERVICES REQUIRED</w:t>
      </w:r>
    </w:p>
    <w:p w:rsidR="009F7F57" w:rsidRDefault="009F7F57" w:rsidP="009F7F57">
      <w:pPr>
        <w:pStyle w:val="Header"/>
        <w:suppressAutoHyphens/>
        <w:ind w:left="709" w:hanging="709"/>
        <w:jc w:val="both"/>
        <w:rPr>
          <w:rFonts w:cs="Arial"/>
          <w:iCs/>
          <w:szCs w:val="20"/>
        </w:rPr>
      </w:pPr>
    </w:p>
    <w:p w:rsidR="00CC622B" w:rsidRPr="006C6788" w:rsidRDefault="00CC622B" w:rsidP="009F7F57">
      <w:pPr>
        <w:pStyle w:val="Header"/>
        <w:suppressAutoHyphens/>
        <w:ind w:left="709" w:hanging="709"/>
        <w:jc w:val="both"/>
        <w:rPr>
          <w:rFonts w:cs="Arial"/>
          <w:iCs/>
          <w:szCs w:val="20"/>
        </w:rPr>
      </w:pPr>
      <w:r w:rsidRPr="006C6788">
        <w:rPr>
          <w:rFonts w:cs="Arial"/>
          <w:iCs/>
          <w:szCs w:val="20"/>
        </w:rPr>
        <w:t>2.1</w:t>
      </w:r>
      <w:r w:rsidRPr="006C6788">
        <w:rPr>
          <w:rFonts w:cs="Arial"/>
          <w:iCs/>
          <w:szCs w:val="20"/>
        </w:rPr>
        <w:tab/>
        <w:t>ONR requires a consultative partner that can analyse all current learning and development provision across the organisation. Map this analysis to roles, skills and capability requirements within ONR and identify any gaps. ONR wish this analysis to be conducted organisation wide across regulatory and non-regulatory roles. A previous training needs analysis was conducted last year for regulatory staff, the results of which will be provided to the successful bidder. Other pertinent information such as staff survey results, skills/knowledge maps and the results of recent HR initiatives informing our leadership and management development will also be provided.</w:t>
      </w:r>
    </w:p>
    <w:p w:rsidR="009F7F57" w:rsidRDefault="009F7F57" w:rsidP="009F7F57">
      <w:pPr>
        <w:pStyle w:val="Header"/>
        <w:suppressAutoHyphens/>
        <w:ind w:left="709" w:hanging="709"/>
        <w:jc w:val="both"/>
        <w:rPr>
          <w:rFonts w:cs="Arial"/>
          <w:iCs/>
          <w:szCs w:val="20"/>
        </w:rPr>
      </w:pPr>
    </w:p>
    <w:p w:rsidR="00CC622B" w:rsidRPr="006C6788" w:rsidRDefault="00CC622B" w:rsidP="009F7F57">
      <w:pPr>
        <w:pStyle w:val="Header"/>
        <w:suppressAutoHyphens/>
        <w:ind w:left="709" w:hanging="709"/>
        <w:jc w:val="both"/>
        <w:rPr>
          <w:rFonts w:cs="Arial"/>
          <w:iCs/>
          <w:szCs w:val="20"/>
        </w:rPr>
      </w:pPr>
      <w:r w:rsidRPr="006C6788">
        <w:rPr>
          <w:rFonts w:cs="Arial"/>
          <w:iCs/>
          <w:szCs w:val="20"/>
        </w:rPr>
        <w:t>2.2</w:t>
      </w:r>
      <w:r w:rsidRPr="006C6788">
        <w:rPr>
          <w:rFonts w:cs="Arial"/>
          <w:iCs/>
          <w:szCs w:val="20"/>
        </w:rPr>
        <w:tab/>
        <w:t xml:space="preserve">It is expected that the successful bidder will use a range of data gathering and analysis techniques including conducting face to face interviews with a range of ONR staff from all bands and specialisms in addition to raw data on training course attendance provided by the ONR learning and development team. </w:t>
      </w:r>
    </w:p>
    <w:p w:rsidR="009F7F57" w:rsidRDefault="009F7F57" w:rsidP="009F7F57">
      <w:pPr>
        <w:suppressAutoHyphens/>
        <w:ind w:left="709" w:hanging="709"/>
        <w:jc w:val="both"/>
        <w:rPr>
          <w:rFonts w:cs="Arial"/>
          <w:iCs/>
          <w:szCs w:val="20"/>
        </w:rPr>
      </w:pPr>
    </w:p>
    <w:p w:rsidR="00CC622B" w:rsidRDefault="00CC622B" w:rsidP="009F7F57">
      <w:pPr>
        <w:suppressAutoHyphens/>
        <w:ind w:left="709" w:hanging="709"/>
        <w:jc w:val="both"/>
        <w:rPr>
          <w:rFonts w:cs="Arial"/>
          <w:iCs/>
          <w:szCs w:val="20"/>
        </w:rPr>
      </w:pPr>
      <w:r w:rsidRPr="006C6788">
        <w:rPr>
          <w:rFonts w:cs="Arial"/>
          <w:iCs/>
          <w:szCs w:val="20"/>
        </w:rPr>
        <w:t>2.</w:t>
      </w:r>
      <w:r w:rsidR="00100184">
        <w:rPr>
          <w:rFonts w:cs="Arial"/>
          <w:iCs/>
          <w:szCs w:val="20"/>
        </w:rPr>
        <w:t>3</w:t>
      </w:r>
      <w:r w:rsidRPr="006C6788">
        <w:rPr>
          <w:rFonts w:cs="Arial"/>
          <w:iCs/>
          <w:szCs w:val="20"/>
        </w:rPr>
        <w:tab/>
        <w:t xml:space="preserve">The results of the organisational and training needs analysis should provide ONR with a complete picture of organisational roles, skills and required learning, build a picture of organisational capability and agility and make recommendations that can inform the strategy of the ONR Academy. It is expected that the successful bidder would carry out the analysis based on the </w:t>
      </w:r>
      <w:r w:rsidRPr="006C6788">
        <w:rPr>
          <w:rFonts w:cs="Arial"/>
          <w:iCs/>
          <w:szCs w:val="20"/>
        </w:rPr>
        <w:lastRenderedPageBreak/>
        <w:t>IAEA model for regulatory body competence (illustrated below), reporting regularly on outcomes.</w:t>
      </w:r>
    </w:p>
    <w:p w:rsidR="00CC622B" w:rsidRDefault="00CC622B" w:rsidP="009F7F57">
      <w:pPr>
        <w:suppressAutoHyphens/>
      </w:pPr>
    </w:p>
    <w:tbl>
      <w:tblPr>
        <w:tblStyle w:val="TableGrid"/>
        <w:tblW w:w="0" w:type="auto"/>
        <w:tblInd w:w="720" w:type="dxa"/>
        <w:tblLook w:val="04A0" w:firstRow="1" w:lastRow="0" w:firstColumn="1" w:lastColumn="0" w:noHBand="0" w:noVBand="1"/>
      </w:tblPr>
      <w:tblGrid>
        <w:gridCol w:w="4182"/>
        <w:gridCol w:w="4240"/>
      </w:tblGrid>
      <w:tr w:rsidR="00CC622B" w:rsidRPr="006C6788" w:rsidTr="00CC622B">
        <w:tc>
          <w:tcPr>
            <w:tcW w:w="4182" w:type="dxa"/>
          </w:tcPr>
          <w:p w:rsidR="00CC622B" w:rsidRPr="006C6788" w:rsidRDefault="00CC622B" w:rsidP="009F7F57">
            <w:pPr>
              <w:pStyle w:val="ListParagraph"/>
              <w:numPr>
                <w:ilvl w:val="0"/>
                <w:numId w:val="2"/>
              </w:numPr>
              <w:suppressAutoHyphens/>
              <w:rPr>
                <w:rFonts w:cs="Arial"/>
                <w:szCs w:val="20"/>
              </w:rPr>
            </w:pPr>
            <w:r w:rsidRPr="006C6788">
              <w:rPr>
                <w:rFonts w:cs="Arial"/>
                <w:szCs w:val="20"/>
              </w:rPr>
              <w:t>Competences related to the legal, regulatory and organisational basis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Legal basis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Regulatory policies and approaches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Regulations and regulatory guides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Management system</w:t>
            </w:r>
          </w:p>
          <w:p w:rsidR="00CC622B" w:rsidRPr="006C6788" w:rsidRDefault="00CC622B" w:rsidP="009F7F57">
            <w:pPr>
              <w:pStyle w:val="ListParagraph"/>
              <w:suppressAutoHyphens/>
              <w:ind w:left="360"/>
              <w:rPr>
                <w:rFonts w:cs="Arial"/>
                <w:szCs w:val="20"/>
              </w:rPr>
            </w:pPr>
          </w:p>
        </w:tc>
        <w:tc>
          <w:tcPr>
            <w:tcW w:w="4240" w:type="dxa"/>
          </w:tcPr>
          <w:p w:rsidR="00CC622B" w:rsidRPr="006C6788" w:rsidRDefault="00CC622B" w:rsidP="009F7F57">
            <w:pPr>
              <w:pStyle w:val="ListParagraph"/>
              <w:numPr>
                <w:ilvl w:val="0"/>
                <w:numId w:val="2"/>
              </w:numPr>
              <w:suppressAutoHyphens/>
              <w:rPr>
                <w:rFonts w:cs="Arial"/>
                <w:szCs w:val="20"/>
              </w:rPr>
            </w:pPr>
            <w:r w:rsidRPr="006C6788">
              <w:rPr>
                <w:rFonts w:cs="Arial"/>
                <w:szCs w:val="20"/>
              </w:rPr>
              <w:t>Technical disciplines competencies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Basic science and technology</w:t>
            </w:r>
          </w:p>
          <w:p w:rsidR="00CC622B" w:rsidRPr="006C6788" w:rsidRDefault="00CC622B" w:rsidP="009F7F57">
            <w:pPr>
              <w:pStyle w:val="ListParagraph"/>
              <w:numPr>
                <w:ilvl w:val="1"/>
                <w:numId w:val="2"/>
              </w:numPr>
              <w:suppressAutoHyphens/>
              <w:rPr>
                <w:rFonts w:cs="Arial"/>
                <w:szCs w:val="20"/>
              </w:rPr>
            </w:pPr>
            <w:r w:rsidRPr="006C6788">
              <w:rPr>
                <w:rFonts w:cs="Arial"/>
                <w:szCs w:val="20"/>
              </w:rPr>
              <w:t>Applied science and technology</w:t>
            </w:r>
          </w:p>
          <w:p w:rsidR="00CC622B" w:rsidRPr="006C6788" w:rsidRDefault="00CC622B" w:rsidP="009F7F57">
            <w:pPr>
              <w:pStyle w:val="ListParagraph"/>
              <w:numPr>
                <w:ilvl w:val="1"/>
                <w:numId w:val="2"/>
              </w:numPr>
              <w:suppressAutoHyphens/>
              <w:rPr>
                <w:rFonts w:cs="Arial"/>
                <w:szCs w:val="20"/>
              </w:rPr>
            </w:pPr>
            <w:r w:rsidRPr="006C6788">
              <w:rPr>
                <w:rFonts w:cs="Arial"/>
                <w:szCs w:val="20"/>
              </w:rPr>
              <w:t>Specialised science and technology</w:t>
            </w:r>
          </w:p>
        </w:tc>
      </w:tr>
      <w:tr w:rsidR="00CC622B" w:rsidRPr="006C6788" w:rsidTr="00CC622B">
        <w:tc>
          <w:tcPr>
            <w:tcW w:w="4182" w:type="dxa"/>
          </w:tcPr>
          <w:p w:rsidR="00CC622B" w:rsidRPr="006C6788" w:rsidRDefault="00CC622B" w:rsidP="009F7F57">
            <w:pPr>
              <w:pStyle w:val="ListParagraph"/>
              <w:numPr>
                <w:ilvl w:val="0"/>
                <w:numId w:val="2"/>
              </w:numPr>
              <w:suppressAutoHyphens/>
              <w:rPr>
                <w:rFonts w:cs="Arial"/>
                <w:szCs w:val="20"/>
              </w:rPr>
            </w:pPr>
            <w:r w:rsidRPr="006C6788">
              <w:rPr>
                <w:rFonts w:cs="Arial"/>
                <w:szCs w:val="20"/>
              </w:rPr>
              <w:t xml:space="preserve">Competences related to a regulatory body’s practices </w:t>
            </w:r>
          </w:p>
          <w:p w:rsidR="00CC622B" w:rsidRPr="006C6788" w:rsidRDefault="00CC622B" w:rsidP="009F7F57">
            <w:pPr>
              <w:pStyle w:val="ListParagraph"/>
              <w:numPr>
                <w:ilvl w:val="1"/>
                <w:numId w:val="2"/>
              </w:numPr>
              <w:suppressAutoHyphens/>
              <w:rPr>
                <w:rFonts w:cs="Arial"/>
                <w:szCs w:val="20"/>
              </w:rPr>
            </w:pPr>
            <w:r w:rsidRPr="006C6788">
              <w:rPr>
                <w:rFonts w:cs="Arial"/>
                <w:szCs w:val="20"/>
              </w:rPr>
              <w:t>Review and assessment</w:t>
            </w:r>
          </w:p>
          <w:p w:rsidR="00CC622B" w:rsidRPr="006C6788" w:rsidRDefault="00CC622B" w:rsidP="009F7F57">
            <w:pPr>
              <w:pStyle w:val="ListParagraph"/>
              <w:numPr>
                <w:ilvl w:val="1"/>
                <w:numId w:val="2"/>
              </w:numPr>
              <w:suppressAutoHyphens/>
              <w:rPr>
                <w:rFonts w:cs="Arial"/>
                <w:szCs w:val="20"/>
              </w:rPr>
            </w:pPr>
            <w:r w:rsidRPr="006C6788">
              <w:rPr>
                <w:rFonts w:cs="Arial"/>
                <w:szCs w:val="20"/>
              </w:rPr>
              <w:t>Authorisation</w:t>
            </w:r>
          </w:p>
          <w:p w:rsidR="00CC622B" w:rsidRPr="006C6788" w:rsidRDefault="00CC622B" w:rsidP="009F7F57">
            <w:pPr>
              <w:pStyle w:val="ListParagraph"/>
              <w:numPr>
                <w:ilvl w:val="1"/>
                <w:numId w:val="2"/>
              </w:numPr>
              <w:suppressAutoHyphens/>
              <w:rPr>
                <w:rFonts w:cs="Arial"/>
                <w:szCs w:val="20"/>
              </w:rPr>
            </w:pPr>
            <w:r w:rsidRPr="006C6788">
              <w:rPr>
                <w:rFonts w:cs="Arial"/>
                <w:szCs w:val="20"/>
              </w:rPr>
              <w:t>Inspection</w:t>
            </w:r>
          </w:p>
          <w:p w:rsidR="00CC622B" w:rsidRPr="006C6788" w:rsidRDefault="00CC622B" w:rsidP="009F7F57">
            <w:pPr>
              <w:pStyle w:val="ListParagraph"/>
              <w:numPr>
                <w:ilvl w:val="1"/>
                <w:numId w:val="2"/>
              </w:numPr>
              <w:suppressAutoHyphens/>
              <w:rPr>
                <w:rFonts w:cs="Arial"/>
                <w:szCs w:val="20"/>
              </w:rPr>
            </w:pPr>
            <w:r w:rsidRPr="006C6788">
              <w:rPr>
                <w:rFonts w:cs="Arial"/>
                <w:szCs w:val="20"/>
              </w:rPr>
              <w:t>Enforcement</w:t>
            </w:r>
          </w:p>
          <w:p w:rsidR="00CC622B" w:rsidRPr="006C6788" w:rsidRDefault="00CC622B" w:rsidP="009F7F57">
            <w:pPr>
              <w:pStyle w:val="ListParagraph"/>
              <w:numPr>
                <w:ilvl w:val="1"/>
                <w:numId w:val="2"/>
              </w:numPr>
              <w:suppressAutoHyphens/>
              <w:rPr>
                <w:rFonts w:cs="Arial"/>
                <w:szCs w:val="20"/>
              </w:rPr>
            </w:pPr>
            <w:r w:rsidRPr="006C6788">
              <w:rPr>
                <w:rFonts w:cs="Arial"/>
                <w:szCs w:val="20"/>
              </w:rPr>
              <w:t>Development of regulations and guides</w:t>
            </w:r>
          </w:p>
        </w:tc>
        <w:tc>
          <w:tcPr>
            <w:tcW w:w="4240" w:type="dxa"/>
          </w:tcPr>
          <w:p w:rsidR="00CC622B" w:rsidRPr="006C6788" w:rsidRDefault="00CC622B" w:rsidP="009F7F57">
            <w:pPr>
              <w:pStyle w:val="ListParagraph"/>
              <w:numPr>
                <w:ilvl w:val="0"/>
                <w:numId w:val="2"/>
              </w:numPr>
              <w:suppressAutoHyphens/>
              <w:rPr>
                <w:rFonts w:cs="Arial"/>
                <w:szCs w:val="20"/>
              </w:rPr>
            </w:pPr>
            <w:r w:rsidRPr="006C6788">
              <w:rPr>
                <w:rFonts w:cs="Arial"/>
                <w:szCs w:val="20"/>
              </w:rPr>
              <w:t>Personal and behavioural competences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Analytical thinking and problem solving</w:t>
            </w:r>
          </w:p>
          <w:p w:rsidR="00CC622B" w:rsidRPr="006C6788" w:rsidRDefault="00CC622B" w:rsidP="009F7F57">
            <w:pPr>
              <w:pStyle w:val="ListParagraph"/>
              <w:numPr>
                <w:ilvl w:val="1"/>
                <w:numId w:val="2"/>
              </w:numPr>
              <w:suppressAutoHyphens/>
              <w:rPr>
                <w:rFonts w:cs="Arial"/>
                <w:szCs w:val="20"/>
              </w:rPr>
            </w:pPr>
            <w:r w:rsidRPr="006C6788">
              <w:rPr>
                <w:rFonts w:cs="Arial"/>
                <w:szCs w:val="20"/>
              </w:rPr>
              <w:t>Personal effectiveness and self-management</w:t>
            </w:r>
          </w:p>
          <w:p w:rsidR="00CC622B" w:rsidRPr="006C6788" w:rsidRDefault="00CC622B" w:rsidP="009F7F57">
            <w:pPr>
              <w:pStyle w:val="ListParagraph"/>
              <w:numPr>
                <w:ilvl w:val="1"/>
                <w:numId w:val="2"/>
              </w:numPr>
              <w:suppressAutoHyphens/>
              <w:rPr>
                <w:rFonts w:cs="Arial"/>
                <w:szCs w:val="20"/>
              </w:rPr>
            </w:pPr>
            <w:r w:rsidRPr="006C6788">
              <w:rPr>
                <w:rFonts w:cs="Arial"/>
                <w:szCs w:val="20"/>
              </w:rPr>
              <w:t>Communication</w:t>
            </w:r>
          </w:p>
          <w:p w:rsidR="00CC622B" w:rsidRPr="006C6788" w:rsidRDefault="00CC622B" w:rsidP="009F7F57">
            <w:pPr>
              <w:pStyle w:val="ListParagraph"/>
              <w:numPr>
                <w:ilvl w:val="1"/>
                <w:numId w:val="2"/>
              </w:numPr>
              <w:suppressAutoHyphens/>
              <w:rPr>
                <w:rFonts w:cs="Arial"/>
                <w:szCs w:val="20"/>
              </w:rPr>
            </w:pPr>
            <w:r w:rsidRPr="006C6788">
              <w:rPr>
                <w:rFonts w:cs="Arial"/>
                <w:szCs w:val="20"/>
              </w:rPr>
              <w:t>Team work</w:t>
            </w:r>
          </w:p>
          <w:p w:rsidR="00CC622B" w:rsidRPr="006C6788" w:rsidRDefault="00CC622B" w:rsidP="009F7F57">
            <w:pPr>
              <w:pStyle w:val="ListParagraph"/>
              <w:numPr>
                <w:ilvl w:val="1"/>
                <w:numId w:val="2"/>
              </w:numPr>
              <w:suppressAutoHyphens/>
              <w:rPr>
                <w:rFonts w:cs="Arial"/>
                <w:szCs w:val="20"/>
              </w:rPr>
            </w:pPr>
            <w:r w:rsidRPr="006C6788">
              <w:rPr>
                <w:rFonts w:cs="Arial"/>
                <w:szCs w:val="20"/>
              </w:rPr>
              <w:t>Managerial and leadership competences</w:t>
            </w:r>
          </w:p>
          <w:p w:rsidR="00CC622B" w:rsidRPr="006C6788" w:rsidRDefault="00CC622B" w:rsidP="009F7F57">
            <w:pPr>
              <w:pStyle w:val="ListParagraph"/>
              <w:numPr>
                <w:ilvl w:val="1"/>
                <w:numId w:val="2"/>
              </w:numPr>
              <w:suppressAutoHyphens/>
              <w:rPr>
                <w:rFonts w:cs="Arial"/>
                <w:szCs w:val="20"/>
              </w:rPr>
            </w:pPr>
            <w:r w:rsidRPr="006C6788">
              <w:rPr>
                <w:rFonts w:cs="Arial"/>
                <w:szCs w:val="20"/>
              </w:rPr>
              <w:t>Safety culture</w:t>
            </w:r>
          </w:p>
        </w:tc>
      </w:tr>
    </w:tbl>
    <w:p w:rsidR="00CC622B" w:rsidRDefault="00CC622B" w:rsidP="009F7F57">
      <w:pPr>
        <w:suppressAutoHyphens/>
      </w:pPr>
    </w:p>
    <w:p w:rsidR="00CC622B" w:rsidRDefault="00CC622B" w:rsidP="009F7F57">
      <w:pPr>
        <w:suppressAutoHyphens/>
        <w:ind w:left="709" w:hanging="709"/>
        <w:jc w:val="both"/>
        <w:rPr>
          <w:rFonts w:cs="Arial"/>
          <w:iCs/>
          <w:szCs w:val="20"/>
        </w:rPr>
      </w:pPr>
      <w:r w:rsidRPr="006C6788">
        <w:rPr>
          <w:rFonts w:cs="Arial"/>
          <w:iCs/>
          <w:szCs w:val="20"/>
        </w:rPr>
        <w:t>2.</w:t>
      </w:r>
      <w:r w:rsidR="00100184">
        <w:rPr>
          <w:rFonts w:cs="Arial"/>
          <w:iCs/>
          <w:szCs w:val="20"/>
        </w:rPr>
        <w:t>4</w:t>
      </w:r>
      <w:r w:rsidRPr="006C6788">
        <w:rPr>
          <w:rFonts w:cs="Arial"/>
          <w:iCs/>
          <w:szCs w:val="20"/>
        </w:rPr>
        <w:tab/>
        <w:t>The successful bidder should hold an initial face to face kick off meeting with the learning and development team t</w:t>
      </w:r>
      <w:r>
        <w:rPr>
          <w:rFonts w:cs="Arial"/>
          <w:iCs/>
          <w:szCs w:val="20"/>
        </w:rPr>
        <w:t>o discuss specific requirements, p</w:t>
      </w:r>
      <w:r w:rsidRPr="006C6788">
        <w:rPr>
          <w:rFonts w:cs="Arial"/>
          <w:iCs/>
          <w:szCs w:val="20"/>
        </w:rPr>
        <w:t>rogress meetings should be held regularly either face to face or via conference call.</w:t>
      </w:r>
      <w:r>
        <w:rPr>
          <w:rFonts w:cs="Arial"/>
          <w:iCs/>
          <w:szCs w:val="20"/>
        </w:rPr>
        <w:t xml:space="preserve"> </w:t>
      </w:r>
      <w:r w:rsidRPr="006C6788">
        <w:rPr>
          <w:rFonts w:cs="Arial"/>
          <w:iCs/>
          <w:szCs w:val="20"/>
        </w:rPr>
        <w:t>Milestones for delivery will be established with the successful bidder. ONR would expect bidders to submit proposals for gathering data efficiently and effectively taking into accoun</w:t>
      </w:r>
      <w:r>
        <w:rPr>
          <w:rFonts w:cs="Arial"/>
          <w:iCs/>
          <w:szCs w:val="20"/>
        </w:rPr>
        <w:t>t time and cost considerations.</w:t>
      </w:r>
    </w:p>
    <w:p w:rsidR="009F7F57" w:rsidRDefault="009F7F57" w:rsidP="009F7F57">
      <w:pPr>
        <w:pStyle w:val="Header"/>
        <w:tabs>
          <w:tab w:val="clear" w:pos="4513"/>
          <w:tab w:val="clear" w:pos="9026"/>
        </w:tabs>
        <w:suppressAutoHyphens/>
        <w:ind w:left="709" w:hanging="709"/>
        <w:jc w:val="both"/>
        <w:rPr>
          <w:rFonts w:cs="Arial"/>
          <w:b/>
          <w:bCs/>
          <w:szCs w:val="20"/>
        </w:rPr>
      </w:pPr>
    </w:p>
    <w:p w:rsidR="007A0110" w:rsidRPr="006C6788" w:rsidRDefault="009F7F57" w:rsidP="009F7F57">
      <w:pPr>
        <w:pStyle w:val="Header"/>
        <w:tabs>
          <w:tab w:val="clear" w:pos="4513"/>
          <w:tab w:val="clear" w:pos="9026"/>
        </w:tabs>
        <w:suppressAutoHyphens/>
        <w:ind w:left="709" w:hanging="709"/>
        <w:jc w:val="both"/>
        <w:rPr>
          <w:rFonts w:cs="Arial"/>
          <w:b/>
          <w:bCs/>
          <w:szCs w:val="20"/>
        </w:rPr>
      </w:pPr>
      <w:r>
        <w:rPr>
          <w:rFonts w:cs="Arial"/>
          <w:b/>
          <w:bCs/>
          <w:szCs w:val="20"/>
        </w:rPr>
        <w:t>3</w:t>
      </w:r>
      <w:r w:rsidR="007A0110">
        <w:rPr>
          <w:rFonts w:cs="Arial"/>
          <w:b/>
          <w:bCs/>
          <w:szCs w:val="20"/>
        </w:rPr>
        <w:tab/>
      </w:r>
      <w:r w:rsidR="007A0110" w:rsidRPr="006C6788">
        <w:rPr>
          <w:rFonts w:cs="Arial"/>
          <w:b/>
          <w:bCs/>
          <w:szCs w:val="20"/>
        </w:rPr>
        <w:t>OBJECTIVES</w:t>
      </w:r>
    </w:p>
    <w:p w:rsidR="009F7F57" w:rsidRDefault="009F7F57" w:rsidP="009F7F57">
      <w:pPr>
        <w:pStyle w:val="Header"/>
        <w:suppressAutoHyphens/>
        <w:ind w:left="709" w:hanging="709"/>
        <w:jc w:val="both"/>
        <w:rPr>
          <w:rFonts w:cs="Arial"/>
          <w:iCs/>
          <w:szCs w:val="20"/>
        </w:rPr>
      </w:pPr>
    </w:p>
    <w:p w:rsidR="007A0110" w:rsidRPr="006C6788" w:rsidRDefault="009F7F57" w:rsidP="009F7F57">
      <w:pPr>
        <w:pStyle w:val="Header"/>
        <w:suppressAutoHyphens/>
        <w:ind w:left="709" w:hanging="709"/>
        <w:jc w:val="both"/>
        <w:rPr>
          <w:rFonts w:cs="Arial"/>
          <w:iCs/>
          <w:szCs w:val="20"/>
        </w:rPr>
      </w:pPr>
      <w:r>
        <w:rPr>
          <w:rFonts w:cs="Arial"/>
          <w:iCs/>
          <w:szCs w:val="20"/>
        </w:rPr>
        <w:t>3</w:t>
      </w:r>
      <w:r w:rsidR="007A0110" w:rsidRPr="006C6788">
        <w:rPr>
          <w:rFonts w:cs="Arial"/>
          <w:iCs/>
          <w:szCs w:val="20"/>
        </w:rPr>
        <w:t>.1</w:t>
      </w:r>
      <w:r w:rsidR="007A0110" w:rsidRPr="006C6788">
        <w:rPr>
          <w:rFonts w:cs="Arial"/>
          <w:iCs/>
          <w:szCs w:val="20"/>
        </w:rPr>
        <w:tab/>
        <w:t>The desired outcomes of the required work are listed below:</w:t>
      </w:r>
    </w:p>
    <w:p w:rsidR="009F7F57" w:rsidRDefault="009F7F57" w:rsidP="009F7F57">
      <w:pPr>
        <w:pStyle w:val="Header"/>
        <w:tabs>
          <w:tab w:val="clear" w:pos="4513"/>
          <w:tab w:val="clear" w:pos="9026"/>
        </w:tabs>
        <w:suppressAutoHyphens/>
        <w:ind w:left="1800"/>
        <w:jc w:val="both"/>
        <w:rPr>
          <w:rFonts w:cs="Arial"/>
          <w:iCs/>
          <w:szCs w:val="20"/>
        </w:rPr>
      </w:pPr>
    </w:p>
    <w:p w:rsidR="007A0110" w:rsidRPr="006C6788" w:rsidRDefault="007A0110" w:rsidP="009F7F57">
      <w:pPr>
        <w:pStyle w:val="Header"/>
        <w:numPr>
          <w:ilvl w:val="0"/>
          <w:numId w:val="4"/>
        </w:numPr>
        <w:tabs>
          <w:tab w:val="clear" w:pos="4513"/>
          <w:tab w:val="clear" w:pos="9026"/>
        </w:tabs>
        <w:suppressAutoHyphens/>
        <w:jc w:val="both"/>
        <w:rPr>
          <w:rFonts w:cs="Arial"/>
          <w:iCs/>
          <w:szCs w:val="20"/>
        </w:rPr>
      </w:pPr>
      <w:r w:rsidRPr="006C6788">
        <w:rPr>
          <w:rFonts w:cs="Arial"/>
          <w:iCs/>
          <w:szCs w:val="20"/>
        </w:rPr>
        <w:t>Training needs analysis,:</w:t>
      </w:r>
    </w:p>
    <w:p w:rsidR="007A0110" w:rsidRPr="006C6788" w:rsidRDefault="007A0110" w:rsidP="009F7F57">
      <w:pPr>
        <w:pStyle w:val="Header"/>
        <w:numPr>
          <w:ilvl w:val="1"/>
          <w:numId w:val="4"/>
        </w:numPr>
        <w:tabs>
          <w:tab w:val="clear" w:pos="4513"/>
          <w:tab w:val="clear" w:pos="9026"/>
        </w:tabs>
        <w:suppressAutoHyphens/>
        <w:jc w:val="both"/>
        <w:rPr>
          <w:rFonts w:cs="Arial"/>
          <w:iCs/>
          <w:szCs w:val="20"/>
        </w:rPr>
      </w:pPr>
      <w:r w:rsidRPr="006C6788">
        <w:rPr>
          <w:rFonts w:cs="Arial"/>
          <w:iCs/>
          <w:szCs w:val="20"/>
        </w:rPr>
        <w:t>Full analysis and listing of all learning and development currently on offer within ONR, identification and listing of all roles, skills, capability and associated learning required within ONR to deliver our strategy and plans.</w:t>
      </w:r>
    </w:p>
    <w:p w:rsidR="007A0110" w:rsidRPr="006C6788" w:rsidRDefault="007A0110" w:rsidP="009F7F57">
      <w:pPr>
        <w:pStyle w:val="Header"/>
        <w:numPr>
          <w:ilvl w:val="1"/>
          <w:numId w:val="4"/>
        </w:numPr>
        <w:tabs>
          <w:tab w:val="clear" w:pos="4513"/>
          <w:tab w:val="clear" w:pos="9026"/>
        </w:tabs>
        <w:suppressAutoHyphens/>
        <w:jc w:val="both"/>
        <w:rPr>
          <w:rFonts w:cs="Arial"/>
          <w:iCs/>
          <w:szCs w:val="20"/>
        </w:rPr>
      </w:pPr>
      <w:r w:rsidRPr="006C6788">
        <w:rPr>
          <w:rFonts w:cs="Arial"/>
          <w:iCs/>
          <w:szCs w:val="20"/>
        </w:rPr>
        <w:t>Identification of all gaps in the learning and development offering.</w:t>
      </w:r>
    </w:p>
    <w:p w:rsidR="009F7F57" w:rsidRDefault="009F7F57" w:rsidP="009F7F57">
      <w:pPr>
        <w:pStyle w:val="Header"/>
        <w:tabs>
          <w:tab w:val="clear" w:pos="4513"/>
          <w:tab w:val="clear" w:pos="9026"/>
        </w:tabs>
        <w:suppressAutoHyphens/>
        <w:ind w:left="1800"/>
        <w:jc w:val="both"/>
        <w:rPr>
          <w:rFonts w:cs="Arial"/>
          <w:iCs/>
          <w:szCs w:val="20"/>
        </w:rPr>
      </w:pPr>
    </w:p>
    <w:p w:rsidR="007A0110" w:rsidRPr="006C6788" w:rsidRDefault="007A0110" w:rsidP="009F7F57">
      <w:pPr>
        <w:pStyle w:val="Header"/>
        <w:numPr>
          <w:ilvl w:val="0"/>
          <w:numId w:val="4"/>
        </w:numPr>
        <w:tabs>
          <w:tab w:val="clear" w:pos="4513"/>
          <w:tab w:val="clear" w:pos="9026"/>
        </w:tabs>
        <w:suppressAutoHyphens/>
        <w:jc w:val="both"/>
        <w:rPr>
          <w:rFonts w:cs="Arial"/>
          <w:iCs/>
          <w:szCs w:val="20"/>
        </w:rPr>
      </w:pPr>
      <w:r w:rsidRPr="006C6788">
        <w:rPr>
          <w:rFonts w:cs="Arial"/>
          <w:iCs/>
          <w:szCs w:val="20"/>
        </w:rPr>
        <w:t>Organisational capability:</w:t>
      </w:r>
    </w:p>
    <w:p w:rsidR="007A0110" w:rsidRPr="006C6788" w:rsidRDefault="007A0110" w:rsidP="009F7F57">
      <w:pPr>
        <w:pStyle w:val="Header"/>
        <w:numPr>
          <w:ilvl w:val="1"/>
          <w:numId w:val="4"/>
        </w:numPr>
        <w:tabs>
          <w:tab w:val="clear" w:pos="4513"/>
          <w:tab w:val="clear" w:pos="9026"/>
        </w:tabs>
        <w:suppressAutoHyphens/>
        <w:jc w:val="both"/>
        <w:rPr>
          <w:rFonts w:cs="Arial"/>
          <w:iCs/>
          <w:szCs w:val="20"/>
        </w:rPr>
      </w:pPr>
      <w:r w:rsidRPr="006C6788">
        <w:rPr>
          <w:rFonts w:cs="Arial"/>
          <w:iCs/>
          <w:szCs w:val="20"/>
        </w:rPr>
        <w:t>Organisational capability mapping showing ONRs key areas of capability and risk</w:t>
      </w:r>
    </w:p>
    <w:p w:rsidR="007A0110" w:rsidRPr="006C6788" w:rsidRDefault="007A0110" w:rsidP="009F7F57">
      <w:pPr>
        <w:pStyle w:val="Header"/>
        <w:numPr>
          <w:ilvl w:val="1"/>
          <w:numId w:val="4"/>
        </w:numPr>
        <w:tabs>
          <w:tab w:val="clear" w:pos="4513"/>
          <w:tab w:val="clear" w:pos="9026"/>
        </w:tabs>
        <w:suppressAutoHyphens/>
        <w:jc w:val="both"/>
        <w:rPr>
          <w:rFonts w:cs="Arial"/>
          <w:iCs/>
          <w:szCs w:val="20"/>
        </w:rPr>
      </w:pPr>
      <w:r w:rsidRPr="006C6788">
        <w:rPr>
          <w:rFonts w:cs="Arial"/>
          <w:iCs/>
          <w:szCs w:val="20"/>
        </w:rPr>
        <w:t>Clear identification of areas where capability thinning is a risk and a proposed strategy to mitigate this.</w:t>
      </w:r>
    </w:p>
    <w:p w:rsidR="009F7F57" w:rsidRDefault="009F7F57" w:rsidP="009F7F57">
      <w:pPr>
        <w:pStyle w:val="Header"/>
        <w:tabs>
          <w:tab w:val="clear" w:pos="4513"/>
          <w:tab w:val="clear" w:pos="9026"/>
        </w:tabs>
        <w:suppressAutoHyphens/>
        <w:ind w:left="1800"/>
        <w:jc w:val="both"/>
        <w:rPr>
          <w:rFonts w:cs="Arial"/>
          <w:iCs/>
          <w:szCs w:val="20"/>
        </w:rPr>
      </w:pPr>
    </w:p>
    <w:p w:rsidR="007A0110" w:rsidRPr="006C6788" w:rsidRDefault="007A0110" w:rsidP="009F7F57">
      <w:pPr>
        <w:pStyle w:val="Header"/>
        <w:numPr>
          <w:ilvl w:val="0"/>
          <w:numId w:val="4"/>
        </w:numPr>
        <w:tabs>
          <w:tab w:val="clear" w:pos="4513"/>
          <w:tab w:val="clear" w:pos="9026"/>
        </w:tabs>
        <w:suppressAutoHyphens/>
        <w:jc w:val="both"/>
        <w:rPr>
          <w:rFonts w:cs="Arial"/>
          <w:iCs/>
          <w:szCs w:val="20"/>
        </w:rPr>
      </w:pPr>
      <w:r w:rsidRPr="006C6788">
        <w:rPr>
          <w:rFonts w:cs="Arial"/>
          <w:iCs/>
          <w:szCs w:val="20"/>
        </w:rPr>
        <w:t>A suggested approach/vision that covers:</w:t>
      </w:r>
    </w:p>
    <w:p w:rsidR="007A0110" w:rsidRPr="006C6788" w:rsidRDefault="007A0110" w:rsidP="009F7F57">
      <w:pPr>
        <w:pStyle w:val="Header"/>
        <w:numPr>
          <w:ilvl w:val="1"/>
          <w:numId w:val="4"/>
        </w:numPr>
        <w:tabs>
          <w:tab w:val="clear" w:pos="4513"/>
          <w:tab w:val="clear" w:pos="9026"/>
        </w:tabs>
        <w:suppressAutoHyphens/>
        <w:jc w:val="both"/>
        <w:rPr>
          <w:rFonts w:cs="Arial"/>
          <w:iCs/>
          <w:szCs w:val="20"/>
        </w:rPr>
      </w:pPr>
      <w:r w:rsidRPr="006C6788">
        <w:rPr>
          <w:rFonts w:cs="Arial"/>
          <w:iCs/>
          <w:szCs w:val="20"/>
        </w:rPr>
        <w:t>Proposals on how to adopt a little, often and local approach to learning and development utilising where relevant new technologies and delivery mechanisms</w:t>
      </w:r>
    </w:p>
    <w:p w:rsidR="007A0110" w:rsidRPr="006C6788" w:rsidRDefault="007A0110" w:rsidP="009F7F57">
      <w:pPr>
        <w:pStyle w:val="Header"/>
        <w:numPr>
          <w:ilvl w:val="1"/>
          <w:numId w:val="4"/>
        </w:numPr>
        <w:tabs>
          <w:tab w:val="clear" w:pos="4513"/>
          <w:tab w:val="clear" w:pos="9026"/>
        </w:tabs>
        <w:suppressAutoHyphens/>
        <w:jc w:val="both"/>
        <w:rPr>
          <w:rFonts w:cs="Arial"/>
          <w:iCs/>
          <w:szCs w:val="20"/>
        </w:rPr>
      </w:pPr>
      <w:r w:rsidRPr="006C6788">
        <w:rPr>
          <w:rFonts w:cs="Arial"/>
          <w:iCs/>
          <w:szCs w:val="20"/>
        </w:rPr>
        <w:t>A strategy for delivering learning and development as business as usual including a suggested process for keeping a programme up to date and relevant.</w:t>
      </w:r>
    </w:p>
    <w:p w:rsidR="009F7F57" w:rsidRDefault="009F7F57" w:rsidP="009F7F57">
      <w:pPr>
        <w:pStyle w:val="Header"/>
        <w:suppressAutoHyphens/>
        <w:ind w:left="709" w:hanging="709"/>
        <w:jc w:val="both"/>
        <w:rPr>
          <w:rFonts w:cs="Arial"/>
          <w:iCs/>
          <w:szCs w:val="20"/>
        </w:rPr>
      </w:pPr>
    </w:p>
    <w:p w:rsidR="007A0110" w:rsidRDefault="009F7F57" w:rsidP="009F7F57">
      <w:pPr>
        <w:pStyle w:val="Header"/>
        <w:suppressAutoHyphens/>
        <w:ind w:left="709" w:hanging="709"/>
        <w:jc w:val="both"/>
        <w:rPr>
          <w:rFonts w:cs="Arial"/>
          <w:iCs/>
          <w:szCs w:val="20"/>
        </w:rPr>
      </w:pPr>
      <w:r>
        <w:rPr>
          <w:rFonts w:cs="Arial"/>
          <w:iCs/>
          <w:szCs w:val="20"/>
        </w:rPr>
        <w:t>3</w:t>
      </w:r>
      <w:r w:rsidR="007A0110" w:rsidRPr="006C6788">
        <w:rPr>
          <w:rFonts w:cs="Arial"/>
          <w:iCs/>
          <w:szCs w:val="20"/>
        </w:rPr>
        <w:t>.2</w:t>
      </w:r>
      <w:r w:rsidR="007A0110" w:rsidRPr="006C6788">
        <w:rPr>
          <w:rFonts w:cs="Arial"/>
          <w:iCs/>
          <w:szCs w:val="20"/>
        </w:rPr>
        <w:tab/>
        <w:t>The results of the above requirements should be presented to ONR in a manner that is sufficient to provide the relevant detail to a range of different audiences, for example high level detail for Board and Executive Management Team and low level detail for the learning and development function.</w:t>
      </w:r>
    </w:p>
    <w:p w:rsidR="009F7F57" w:rsidRDefault="009F7F57" w:rsidP="009F7F57">
      <w:pPr>
        <w:suppressAutoHyphens/>
        <w:rPr>
          <w:rFonts w:cs="Arial"/>
          <w:b/>
          <w:iCs/>
          <w:szCs w:val="20"/>
        </w:rPr>
      </w:pPr>
    </w:p>
    <w:p w:rsidR="00CC622B" w:rsidRPr="00CC622B" w:rsidRDefault="009F7F57" w:rsidP="009F7F57">
      <w:pPr>
        <w:suppressAutoHyphens/>
        <w:rPr>
          <w:rFonts w:cs="Arial"/>
          <w:b/>
          <w:iCs/>
          <w:szCs w:val="20"/>
        </w:rPr>
      </w:pPr>
      <w:r>
        <w:rPr>
          <w:rFonts w:cs="Arial"/>
          <w:b/>
          <w:iCs/>
          <w:szCs w:val="20"/>
        </w:rPr>
        <w:t>4</w:t>
      </w:r>
      <w:r w:rsidR="00CC622B" w:rsidRPr="00CC622B">
        <w:rPr>
          <w:rFonts w:cs="Arial"/>
          <w:b/>
          <w:iCs/>
          <w:szCs w:val="20"/>
        </w:rPr>
        <w:tab/>
        <w:t>CONSTRAINTS</w:t>
      </w:r>
    </w:p>
    <w:p w:rsidR="00CC622B" w:rsidRDefault="00CC622B" w:rsidP="009F7F57">
      <w:pPr>
        <w:suppressAutoHyphens/>
        <w:rPr>
          <w:rFonts w:cs="Arial"/>
          <w:iCs/>
          <w:szCs w:val="20"/>
        </w:rPr>
      </w:pPr>
    </w:p>
    <w:p w:rsidR="00CC622B" w:rsidRDefault="009F7F57" w:rsidP="009F7F57">
      <w:pPr>
        <w:suppressAutoHyphens/>
        <w:ind w:left="709" w:hanging="709"/>
        <w:jc w:val="both"/>
        <w:rPr>
          <w:rFonts w:cs="Arial"/>
          <w:bCs/>
          <w:szCs w:val="20"/>
        </w:rPr>
      </w:pPr>
      <w:r>
        <w:t>4</w:t>
      </w:r>
      <w:r w:rsidR="00CC622B">
        <w:t>.1</w:t>
      </w:r>
      <w:r w:rsidR="00CC622B">
        <w:tab/>
      </w:r>
      <w:r w:rsidR="00CC622B" w:rsidRPr="006C6788">
        <w:rPr>
          <w:rFonts w:cs="Arial"/>
          <w:bCs/>
          <w:szCs w:val="20"/>
        </w:rPr>
        <w:t>The services must be provided by experience</w:t>
      </w:r>
      <w:r w:rsidR="007A0110">
        <w:rPr>
          <w:rFonts w:cs="Arial"/>
          <w:bCs/>
          <w:szCs w:val="20"/>
        </w:rPr>
        <w:t>d</w:t>
      </w:r>
      <w:r w:rsidR="00CC622B" w:rsidRPr="006C6788">
        <w:rPr>
          <w:rFonts w:cs="Arial"/>
          <w:bCs/>
          <w:szCs w:val="20"/>
        </w:rPr>
        <w:t xml:space="preserve"> practitioners/experts in conducting this type of analysis within organisations. ONR would expect bidders to provide evidence of their work in this field as part of their tender submission</w:t>
      </w:r>
      <w:r w:rsidR="00CC622B">
        <w:rPr>
          <w:rFonts w:cs="Arial"/>
          <w:bCs/>
          <w:szCs w:val="20"/>
        </w:rPr>
        <w:t>.</w:t>
      </w:r>
    </w:p>
    <w:p w:rsidR="00CC622B" w:rsidRDefault="00CC622B" w:rsidP="009F7F57">
      <w:pPr>
        <w:suppressAutoHyphens/>
        <w:ind w:left="709" w:hanging="709"/>
        <w:jc w:val="both"/>
        <w:rPr>
          <w:rFonts w:cs="Arial"/>
          <w:bCs/>
          <w:szCs w:val="20"/>
        </w:rPr>
      </w:pPr>
    </w:p>
    <w:p w:rsidR="009F7F57" w:rsidRDefault="009F7F57" w:rsidP="009F7F57">
      <w:pPr>
        <w:suppressAutoHyphens/>
        <w:ind w:left="709"/>
        <w:jc w:val="both"/>
        <w:rPr>
          <w:rFonts w:cs="Arial"/>
          <w:bCs/>
          <w:szCs w:val="20"/>
        </w:rPr>
      </w:pPr>
      <w:r>
        <w:rPr>
          <w:rFonts w:cs="Arial"/>
          <w:bCs/>
          <w:szCs w:val="20"/>
        </w:rPr>
        <w:t>4</w:t>
      </w:r>
      <w:r w:rsidR="00CC622B">
        <w:rPr>
          <w:rFonts w:cs="Arial"/>
          <w:bCs/>
          <w:szCs w:val="20"/>
        </w:rPr>
        <w:t>.1.1</w:t>
      </w:r>
      <w:r w:rsidR="00CC622B">
        <w:rPr>
          <w:rFonts w:cs="Arial"/>
          <w:bCs/>
          <w:szCs w:val="20"/>
        </w:rPr>
        <w:tab/>
        <w:t>Security Constraints</w:t>
      </w:r>
    </w:p>
    <w:p w:rsidR="007D4470" w:rsidRDefault="007D4470" w:rsidP="007D4470">
      <w:pPr>
        <w:pStyle w:val="ListParagraph"/>
        <w:keepNext/>
        <w:numPr>
          <w:ilvl w:val="0"/>
          <w:numId w:val="3"/>
        </w:numPr>
        <w:suppressAutoHyphens/>
        <w:jc w:val="both"/>
        <w:rPr>
          <w:rFonts w:cs="Arial"/>
          <w:bCs/>
          <w:szCs w:val="20"/>
        </w:rPr>
      </w:pPr>
      <w:r w:rsidRPr="009F7F57">
        <w:rPr>
          <w:rFonts w:cs="Arial"/>
          <w:bCs/>
          <w:szCs w:val="20"/>
        </w:rPr>
        <w:t>The security of company and personal data is essential and the bidder must provide details of how they will ensure this and comply with the relevant laws.</w:t>
      </w:r>
    </w:p>
    <w:p w:rsidR="007D4470" w:rsidRPr="009F7F57" w:rsidRDefault="007D4470" w:rsidP="007D4470">
      <w:pPr>
        <w:pStyle w:val="ListParagraph"/>
        <w:keepNext/>
        <w:numPr>
          <w:ilvl w:val="0"/>
          <w:numId w:val="3"/>
        </w:numPr>
        <w:suppressAutoHyphens/>
        <w:jc w:val="both"/>
        <w:rPr>
          <w:rFonts w:cs="Arial"/>
          <w:bCs/>
          <w:szCs w:val="20"/>
        </w:rPr>
      </w:pPr>
      <w:r w:rsidRPr="009F7F57">
        <w:rPr>
          <w:rFonts w:cs="Arial"/>
          <w:bCs/>
          <w:szCs w:val="20"/>
        </w:rPr>
        <w:t xml:space="preserve">The bidder should provide indications of who they expect ONR information to be shared, and the impact of sharing information across computer networks (IT and security markings and restrictions within ONR); they should provide details of alternatives to this including how they expect to keep in contact, attend meetings and share information, including face to face. </w:t>
      </w:r>
    </w:p>
    <w:p w:rsidR="007D4470" w:rsidRPr="006C6788" w:rsidRDefault="007D4470" w:rsidP="007D4470">
      <w:pPr>
        <w:pStyle w:val="Header"/>
        <w:keepNext/>
        <w:numPr>
          <w:ilvl w:val="0"/>
          <w:numId w:val="3"/>
        </w:numPr>
        <w:tabs>
          <w:tab w:val="clear" w:pos="4513"/>
          <w:tab w:val="clear" w:pos="9026"/>
        </w:tabs>
        <w:suppressAutoHyphens/>
        <w:jc w:val="both"/>
        <w:rPr>
          <w:rFonts w:cs="Arial"/>
          <w:bCs/>
          <w:szCs w:val="20"/>
        </w:rPr>
      </w:pPr>
      <w:r w:rsidRPr="006C6788">
        <w:rPr>
          <w:rFonts w:cs="Arial"/>
          <w:bCs/>
          <w:szCs w:val="20"/>
        </w:rPr>
        <w:t xml:space="preserve">Documentation should only be retained as agreed and any information used to inform an outcome should be </w:t>
      </w:r>
      <w:proofErr w:type="gramStart"/>
      <w:r w:rsidRPr="006C6788">
        <w:rPr>
          <w:rFonts w:cs="Arial"/>
          <w:bCs/>
          <w:szCs w:val="20"/>
        </w:rPr>
        <w:t>destroyed/deleted</w:t>
      </w:r>
      <w:proofErr w:type="gramEnd"/>
      <w:r w:rsidRPr="006C6788">
        <w:rPr>
          <w:rFonts w:cs="Arial"/>
          <w:bCs/>
          <w:szCs w:val="20"/>
        </w:rPr>
        <w:t xml:space="preserve">. Bidders should provide details of how they will handle this responsibility and their approach to document retention. </w:t>
      </w:r>
    </w:p>
    <w:p w:rsidR="007D4470" w:rsidRPr="006C6788" w:rsidRDefault="007D4470" w:rsidP="007D4470">
      <w:pPr>
        <w:pStyle w:val="Header"/>
        <w:keepNext/>
        <w:numPr>
          <w:ilvl w:val="0"/>
          <w:numId w:val="3"/>
        </w:numPr>
        <w:tabs>
          <w:tab w:val="clear" w:pos="4513"/>
          <w:tab w:val="clear" w:pos="9026"/>
        </w:tabs>
        <w:suppressAutoHyphens/>
        <w:jc w:val="both"/>
        <w:rPr>
          <w:rFonts w:cs="Arial"/>
          <w:bCs/>
          <w:szCs w:val="20"/>
        </w:rPr>
      </w:pPr>
      <w:r w:rsidRPr="006C6788">
        <w:rPr>
          <w:rFonts w:cs="Arial"/>
          <w:bCs/>
          <w:szCs w:val="20"/>
        </w:rPr>
        <w:t>Information may include personal data and information of a sensitive nature related to ONRs business, which must not be disclosed or shared elsewhere. Bidders should provide details of how they will handle this responsibility and their approach to confidentiality.</w:t>
      </w:r>
    </w:p>
    <w:p w:rsidR="007D4470" w:rsidRPr="006C6788" w:rsidRDefault="007D4470" w:rsidP="007D4470">
      <w:pPr>
        <w:pStyle w:val="Header"/>
        <w:keepNext/>
        <w:numPr>
          <w:ilvl w:val="0"/>
          <w:numId w:val="3"/>
        </w:numPr>
        <w:tabs>
          <w:tab w:val="clear" w:pos="4513"/>
          <w:tab w:val="clear" w:pos="9026"/>
        </w:tabs>
        <w:suppressAutoHyphens/>
        <w:jc w:val="both"/>
        <w:rPr>
          <w:rFonts w:cs="Arial"/>
          <w:bCs/>
          <w:szCs w:val="20"/>
        </w:rPr>
      </w:pPr>
      <w:r w:rsidRPr="006C6788">
        <w:rPr>
          <w:rFonts w:cs="Arial"/>
          <w:bCs/>
          <w:szCs w:val="20"/>
        </w:rPr>
        <w:t>The bidder should consent to any request to undergo security clearance checks on individuals provided to conduct the analysis.</w:t>
      </w:r>
    </w:p>
    <w:p w:rsidR="007D4470" w:rsidRDefault="007D4470" w:rsidP="009F7F57">
      <w:pPr>
        <w:suppressAutoHyphens/>
        <w:ind w:left="709"/>
        <w:jc w:val="both"/>
        <w:rPr>
          <w:rFonts w:cs="Arial"/>
          <w:bCs/>
          <w:szCs w:val="20"/>
        </w:rPr>
      </w:pPr>
    </w:p>
    <w:p w:rsidR="009F7F57" w:rsidRPr="006C6788" w:rsidRDefault="009F7F57" w:rsidP="009F7F57">
      <w:pPr>
        <w:pStyle w:val="Header"/>
        <w:keepNext/>
        <w:suppressAutoHyphens/>
        <w:ind w:left="1418" w:hanging="709"/>
        <w:jc w:val="both"/>
        <w:rPr>
          <w:rFonts w:cs="Arial"/>
          <w:bCs/>
          <w:szCs w:val="20"/>
        </w:rPr>
      </w:pPr>
      <w:r>
        <w:rPr>
          <w:rFonts w:cs="Arial"/>
          <w:bCs/>
          <w:szCs w:val="20"/>
        </w:rPr>
        <w:lastRenderedPageBreak/>
        <w:t>4</w:t>
      </w:r>
      <w:r w:rsidRPr="006C6788">
        <w:rPr>
          <w:rFonts w:cs="Arial"/>
          <w:bCs/>
          <w:szCs w:val="20"/>
        </w:rPr>
        <w:t>.</w:t>
      </w:r>
      <w:r>
        <w:rPr>
          <w:rFonts w:cs="Arial"/>
          <w:bCs/>
          <w:szCs w:val="20"/>
        </w:rPr>
        <w:t>1.</w:t>
      </w:r>
      <w:r w:rsidRPr="006C6788">
        <w:rPr>
          <w:rFonts w:cs="Arial"/>
          <w:bCs/>
          <w:szCs w:val="20"/>
        </w:rPr>
        <w:t>2</w:t>
      </w:r>
      <w:r>
        <w:rPr>
          <w:rFonts w:cs="Arial"/>
          <w:bCs/>
          <w:szCs w:val="20"/>
        </w:rPr>
        <w:tab/>
      </w:r>
      <w:r w:rsidRPr="006C6788">
        <w:rPr>
          <w:rFonts w:cs="Arial"/>
          <w:bCs/>
          <w:szCs w:val="20"/>
        </w:rPr>
        <w:t>Timing constraints</w:t>
      </w:r>
    </w:p>
    <w:p w:rsidR="009F7F57" w:rsidRPr="006C6788" w:rsidRDefault="009F7F57" w:rsidP="009F7F57">
      <w:pPr>
        <w:pStyle w:val="Header"/>
        <w:keepNext/>
        <w:numPr>
          <w:ilvl w:val="0"/>
          <w:numId w:val="4"/>
        </w:numPr>
        <w:tabs>
          <w:tab w:val="clear" w:pos="4513"/>
          <w:tab w:val="clear" w:pos="9026"/>
        </w:tabs>
        <w:suppressAutoHyphens/>
        <w:ind w:left="1418" w:hanging="284"/>
        <w:jc w:val="both"/>
        <w:rPr>
          <w:rFonts w:cs="Arial"/>
          <w:bCs/>
          <w:szCs w:val="20"/>
        </w:rPr>
      </w:pPr>
      <w:r w:rsidRPr="006C6788">
        <w:rPr>
          <w:rFonts w:cs="Arial"/>
          <w:bCs/>
          <w:szCs w:val="20"/>
        </w:rPr>
        <w:t>ONR would expect results of the analysis to be completed by end September 2017.</w:t>
      </w:r>
    </w:p>
    <w:p w:rsidR="009F7F57" w:rsidRDefault="009F7F57" w:rsidP="009F7F57">
      <w:pPr>
        <w:pStyle w:val="Header"/>
        <w:keepNext/>
        <w:suppressAutoHyphens/>
        <w:ind w:left="1418" w:hanging="709"/>
        <w:jc w:val="both"/>
        <w:rPr>
          <w:rFonts w:cs="Arial"/>
          <w:bCs/>
          <w:szCs w:val="20"/>
        </w:rPr>
      </w:pPr>
    </w:p>
    <w:p w:rsidR="009F7F57" w:rsidRDefault="009F7F57" w:rsidP="009F7F57">
      <w:pPr>
        <w:pStyle w:val="Header"/>
        <w:keepNext/>
        <w:suppressAutoHyphens/>
        <w:ind w:left="1418" w:hanging="709"/>
        <w:jc w:val="both"/>
        <w:rPr>
          <w:rFonts w:cs="Arial"/>
          <w:bCs/>
          <w:szCs w:val="20"/>
        </w:rPr>
      </w:pPr>
      <w:r>
        <w:rPr>
          <w:rFonts w:cs="Arial"/>
          <w:bCs/>
          <w:szCs w:val="20"/>
        </w:rPr>
        <w:t>4</w:t>
      </w:r>
      <w:r w:rsidRPr="006C6788">
        <w:rPr>
          <w:rFonts w:cs="Arial"/>
          <w:bCs/>
          <w:szCs w:val="20"/>
        </w:rPr>
        <w:t>.</w:t>
      </w:r>
      <w:r>
        <w:rPr>
          <w:rFonts w:cs="Arial"/>
          <w:bCs/>
          <w:szCs w:val="20"/>
        </w:rPr>
        <w:t>1.</w:t>
      </w:r>
      <w:r w:rsidRPr="006C6788">
        <w:rPr>
          <w:rFonts w:cs="Arial"/>
          <w:bCs/>
          <w:szCs w:val="20"/>
        </w:rPr>
        <w:t>3</w:t>
      </w:r>
      <w:r>
        <w:rPr>
          <w:rFonts w:cs="Arial"/>
          <w:bCs/>
          <w:szCs w:val="20"/>
        </w:rPr>
        <w:tab/>
      </w:r>
      <w:r w:rsidRPr="006C6788">
        <w:rPr>
          <w:rFonts w:cs="Arial"/>
          <w:bCs/>
          <w:szCs w:val="20"/>
        </w:rPr>
        <w:t>Location constraints</w:t>
      </w:r>
    </w:p>
    <w:p w:rsidR="009F7F57" w:rsidRDefault="009F7F57" w:rsidP="009F7F57">
      <w:pPr>
        <w:pStyle w:val="Header"/>
        <w:keepNext/>
        <w:numPr>
          <w:ilvl w:val="0"/>
          <w:numId w:val="4"/>
        </w:numPr>
        <w:tabs>
          <w:tab w:val="clear" w:pos="4513"/>
          <w:tab w:val="clear" w:pos="9026"/>
        </w:tabs>
        <w:suppressAutoHyphens/>
        <w:ind w:left="1418" w:hanging="284"/>
        <w:jc w:val="both"/>
        <w:rPr>
          <w:rFonts w:cs="Arial"/>
          <w:bCs/>
          <w:szCs w:val="20"/>
        </w:rPr>
      </w:pPr>
      <w:r w:rsidRPr="006C6788">
        <w:rPr>
          <w:rFonts w:cs="Arial"/>
          <w:bCs/>
          <w:szCs w:val="20"/>
        </w:rPr>
        <w:t xml:space="preserve">Given the nature of the work and the timescales it is expected that the successful bidder would require </w:t>
      </w:r>
      <w:proofErr w:type="gramStart"/>
      <w:r w:rsidRPr="006C6788">
        <w:rPr>
          <w:rFonts w:cs="Arial"/>
          <w:bCs/>
          <w:szCs w:val="20"/>
        </w:rPr>
        <w:t>to spend</w:t>
      </w:r>
      <w:proofErr w:type="gramEnd"/>
      <w:r w:rsidRPr="006C6788">
        <w:rPr>
          <w:rFonts w:cs="Arial"/>
          <w:bCs/>
          <w:szCs w:val="20"/>
        </w:rPr>
        <w:t xml:space="preserve"> a significant amount of time in ONR’s Bootle Office. </w:t>
      </w:r>
    </w:p>
    <w:p w:rsidR="009F7F57" w:rsidRDefault="009F7F57" w:rsidP="009F7F57">
      <w:pPr>
        <w:suppressAutoHyphens/>
        <w:ind w:left="709"/>
        <w:jc w:val="both"/>
        <w:rPr>
          <w:rFonts w:cs="Arial"/>
          <w:bCs/>
          <w:szCs w:val="20"/>
        </w:rPr>
      </w:pPr>
    </w:p>
    <w:p w:rsidR="0058792A" w:rsidRPr="00483B08" w:rsidRDefault="009F7F57" w:rsidP="009F7F57">
      <w:pPr>
        <w:pStyle w:val="BodyText"/>
        <w:suppressAutoHyphens/>
        <w:spacing w:line="240" w:lineRule="auto"/>
        <w:jc w:val="both"/>
        <w:rPr>
          <w:b/>
        </w:rPr>
      </w:pPr>
      <w:r>
        <w:rPr>
          <w:b/>
        </w:rPr>
        <w:t>5</w:t>
      </w:r>
      <w:r w:rsidR="0058792A" w:rsidRPr="00483B08">
        <w:rPr>
          <w:b/>
        </w:rPr>
        <w:tab/>
        <w:t>C</w:t>
      </w:r>
      <w:r w:rsidR="007D4470">
        <w:rPr>
          <w:b/>
        </w:rPr>
        <w:t>OSTS AND FEES</w:t>
      </w:r>
    </w:p>
    <w:p w:rsidR="009F7F57" w:rsidRDefault="009F7F57" w:rsidP="009F7F57">
      <w:pPr>
        <w:pStyle w:val="BodyText"/>
        <w:suppressAutoHyphens/>
        <w:spacing w:line="240" w:lineRule="auto"/>
      </w:pPr>
    </w:p>
    <w:p w:rsidR="0058792A" w:rsidRPr="0058792A" w:rsidRDefault="009F7F57" w:rsidP="009F7F57">
      <w:pPr>
        <w:pStyle w:val="BodyText"/>
        <w:suppressAutoHyphens/>
        <w:spacing w:line="240" w:lineRule="auto"/>
        <w:ind w:left="709" w:hanging="709"/>
      </w:pPr>
      <w:r>
        <w:t>5</w:t>
      </w:r>
      <w:r w:rsidR="0058792A">
        <w:t>.1</w:t>
      </w:r>
      <w:r w:rsidR="0058792A">
        <w:tab/>
        <w:t>The tenderer must provide details within their response in Schedule B, of all costs broken down.</w:t>
      </w:r>
    </w:p>
    <w:p w:rsidR="009F7F57" w:rsidRDefault="009F7F57" w:rsidP="009F7F57">
      <w:pPr>
        <w:pStyle w:val="Header"/>
        <w:suppressAutoHyphens/>
        <w:ind w:left="709" w:hanging="709"/>
        <w:jc w:val="both"/>
        <w:rPr>
          <w:rFonts w:cs="Arial"/>
          <w:b/>
          <w:bCs/>
          <w:szCs w:val="20"/>
        </w:rPr>
      </w:pPr>
    </w:p>
    <w:p w:rsidR="00CC622B" w:rsidRPr="006C6788" w:rsidRDefault="001A6508" w:rsidP="009F7F57">
      <w:pPr>
        <w:pStyle w:val="Header"/>
        <w:suppressAutoHyphens/>
        <w:ind w:left="709" w:hanging="709"/>
        <w:jc w:val="both"/>
        <w:rPr>
          <w:rFonts w:cs="Arial"/>
          <w:b/>
          <w:bCs/>
          <w:szCs w:val="20"/>
        </w:rPr>
      </w:pPr>
      <w:r>
        <w:rPr>
          <w:rFonts w:cs="Arial"/>
          <w:b/>
          <w:bCs/>
          <w:szCs w:val="20"/>
        </w:rPr>
        <w:t>6</w:t>
      </w:r>
      <w:r w:rsidR="00CC622B" w:rsidRPr="006C6788">
        <w:rPr>
          <w:rFonts w:cs="Arial"/>
          <w:b/>
          <w:bCs/>
          <w:szCs w:val="20"/>
        </w:rPr>
        <w:tab/>
        <w:t>TENDER SUBMISSIONS</w:t>
      </w:r>
    </w:p>
    <w:p w:rsidR="009F7F57" w:rsidRDefault="009F7F57" w:rsidP="009F7F57">
      <w:pPr>
        <w:suppressAutoHyphens/>
        <w:ind w:left="709" w:hanging="709"/>
        <w:jc w:val="both"/>
        <w:rPr>
          <w:rFonts w:cs="Arial"/>
          <w:iCs/>
          <w:szCs w:val="20"/>
        </w:rPr>
      </w:pPr>
    </w:p>
    <w:p w:rsidR="00CC622B" w:rsidRPr="006C6788" w:rsidRDefault="001A6508" w:rsidP="009F7F57">
      <w:pPr>
        <w:suppressAutoHyphens/>
        <w:ind w:left="709" w:hanging="709"/>
        <w:jc w:val="both"/>
        <w:rPr>
          <w:rFonts w:cs="Arial"/>
          <w:iCs/>
          <w:szCs w:val="20"/>
        </w:rPr>
      </w:pPr>
      <w:r>
        <w:rPr>
          <w:rFonts w:cs="Arial"/>
          <w:iCs/>
          <w:szCs w:val="20"/>
        </w:rPr>
        <w:t>6</w:t>
      </w:r>
      <w:r w:rsidR="00CC622B" w:rsidRPr="006C6788">
        <w:rPr>
          <w:rFonts w:cs="Arial"/>
          <w:iCs/>
          <w:szCs w:val="20"/>
        </w:rPr>
        <w:t xml:space="preserve">.1 </w:t>
      </w:r>
      <w:r w:rsidR="00CC622B" w:rsidRPr="006C6788">
        <w:rPr>
          <w:rFonts w:cs="Arial"/>
          <w:iCs/>
          <w:szCs w:val="20"/>
        </w:rPr>
        <w:tab/>
        <w:t xml:space="preserve">To respond to </w:t>
      </w:r>
      <w:proofErr w:type="gramStart"/>
      <w:r w:rsidR="00CC622B" w:rsidRPr="006C6788">
        <w:rPr>
          <w:rFonts w:cs="Arial"/>
          <w:iCs/>
          <w:szCs w:val="20"/>
        </w:rPr>
        <w:t>this tender</w:t>
      </w:r>
      <w:r w:rsidR="007D4470">
        <w:rPr>
          <w:rFonts w:cs="Arial"/>
          <w:iCs/>
          <w:szCs w:val="20"/>
        </w:rPr>
        <w:t>,</w:t>
      </w:r>
      <w:r w:rsidR="00CC622B" w:rsidRPr="006C6788">
        <w:rPr>
          <w:rFonts w:cs="Arial"/>
          <w:iCs/>
          <w:szCs w:val="20"/>
        </w:rPr>
        <w:t xml:space="preserve"> bidder</w:t>
      </w:r>
      <w:r w:rsidR="00CC622B">
        <w:rPr>
          <w:rFonts w:cs="Arial"/>
          <w:iCs/>
          <w:szCs w:val="20"/>
        </w:rPr>
        <w:t>s</w:t>
      </w:r>
      <w:proofErr w:type="gramEnd"/>
      <w:r w:rsidR="00CC622B" w:rsidRPr="006C6788">
        <w:rPr>
          <w:rFonts w:cs="Arial"/>
          <w:iCs/>
          <w:szCs w:val="20"/>
        </w:rPr>
        <w:t xml:space="preserve"> should complete and return the Tender Submission Form at Schedule B, which should contain:</w:t>
      </w:r>
    </w:p>
    <w:p w:rsidR="00CC622B" w:rsidRPr="006C6788" w:rsidRDefault="00CC622B" w:rsidP="009F7F57">
      <w:pPr>
        <w:pStyle w:val="ListParagraph"/>
        <w:numPr>
          <w:ilvl w:val="0"/>
          <w:numId w:val="5"/>
        </w:numPr>
        <w:suppressAutoHyphens/>
        <w:ind w:left="1134" w:hanging="425"/>
        <w:jc w:val="both"/>
        <w:rPr>
          <w:rFonts w:cs="Arial"/>
          <w:iCs/>
          <w:szCs w:val="20"/>
        </w:rPr>
      </w:pPr>
      <w:r w:rsidRPr="006C6788">
        <w:rPr>
          <w:rFonts w:cs="Arial"/>
          <w:iCs/>
          <w:szCs w:val="20"/>
        </w:rPr>
        <w:t>a description of how they will deliver the work and the resources they will use;</w:t>
      </w:r>
    </w:p>
    <w:p w:rsidR="00CC622B" w:rsidRPr="006C6788" w:rsidRDefault="00CC622B" w:rsidP="009F7F57">
      <w:pPr>
        <w:pStyle w:val="ListParagraph"/>
        <w:numPr>
          <w:ilvl w:val="0"/>
          <w:numId w:val="5"/>
        </w:numPr>
        <w:suppressAutoHyphens/>
        <w:ind w:left="1134" w:hanging="425"/>
        <w:jc w:val="both"/>
        <w:rPr>
          <w:rFonts w:cs="Arial"/>
          <w:iCs/>
          <w:szCs w:val="20"/>
        </w:rPr>
      </w:pPr>
      <w:r w:rsidRPr="006C6788">
        <w:rPr>
          <w:rFonts w:cs="Arial"/>
          <w:iCs/>
          <w:szCs w:val="20"/>
        </w:rPr>
        <w:t>the CVs and details of any staff who will be undertaking the work;</w:t>
      </w:r>
    </w:p>
    <w:p w:rsidR="00CC622B" w:rsidRPr="006C6788" w:rsidRDefault="00CC622B" w:rsidP="009F7F57">
      <w:pPr>
        <w:pStyle w:val="ListParagraph"/>
        <w:numPr>
          <w:ilvl w:val="0"/>
          <w:numId w:val="5"/>
        </w:numPr>
        <w:suppressAutoHyphens/>
        <w:ind w:left="1134" w:hanging="425"/>
        <w:jc w:val="both"/>
        <w:rPr>
          <w:rFonts w:cs="Arial"/>
          <w:iCs/>
          <w:szCs w:val="20"/>
        </w:rPr>
      </w:pPr>
      <w:r w:rsidRPr="006C6788">
        <w:rPr>
          <w:rFonts w:cs="Arial"/>
          <w:iCs/>
          <w:szCs w:val="20"/>
        </w:rPr>
        <w:t>their arrangements for managing delivery of the work and dealing with disputes (including details of who will act as the liaison point between the contractor and ONR);</w:t>
      </w:r>
    </w:p>
    <w:p w:rsidR="00CC622B" w:rsidRPr="006C6788" w:rsidRDefault="00CC622B" w:rsidP="009F7F57">
      <w:pPr>
        <w:pStyle w:val="ListParagraph"/>
        <w:numPr>
          <w:ilvl w:val="0"/>
          <w:numId w:val="5"/>
        </w:numPr>
        <w:suppressAutoHyphens/>
        <w:ind w:left="1134" w:hanging="425"/>
        <w:jc w:val="both"/>
        <w:rPr>
          <w:rFonts w:cs="Arial"/>
          <w:iCs/>
          <w:szCs w:val="20"/>
        </w:rPr>
      </w:pPr>
      <w:r w:rsidRPr="006C6788">
        <w:rPr>
          <w:rFonts w:cs="Arial"/>
          <w:iCs/>
          <w:szCs w:val="20"/>
        </w:rPr>
        <w:t>2-3 case studies providing a record of undertaking similar work for other customers;</w:t>
      </w:r>
    </w:p>
    <w:p w:rsidR="00CC622B" w:rsidRPr="006C6788" w:rsidRDefault="00CC622B" w:rsidP="009F7F57">
      <w:pPr>
        <w:pStyle w:val="ListParagraph"/>
        <w:numPr>
          <w:ilvl w:val="0"/>
          <w:numId w:val="5"/>
        </w:numPr>
        <w:suppressAutoHyphens/>
        <w:ind w:left="1134" w:hanging="425"/>
        <w:jc w:val="both"/>
        <w:rPr>
          <w:rFonts w:cs="Arial"/>
          <w:iCs/>
          <w:szCs w:val="20"/>
        </w:rPr>
      </w:pPr>
      <w:r w:rsidRPr="006C6788">
        <w:rPr>
          <w:rFonts w:cs="Arial"/>
          <w:iCs/>
          <w:szCs w:val="20"/>
        </w:rPr>
        <w:t xml:space="preserve">proof of conformance to any relevant standards identified in the “scope of services required” section above; </w:t>
      </w:r>
    </w:p>
    <w:p w:rsidR="00CC622B" w:rsidRPr="006C6788" w:rsidRDefault="00CC622B" w:rsidP="009F7F57">
      <w:pPr>
        <w:pStyle w:val="ListParagraph"/>
        <w:numPr>
          <w:ilvl w:val="0"/>
          <w:numId w:val="5"/>
        </w:numPr>
        <w:suppressAutoHyphens/>
        <w:ind w:left="1134" w:hanging="425"/>
        <w:jc w:val="both"/>
        <w:rPr>
          <w:rFonts w:cs="Arial"/>
          <w:iCs/>
          <w:szCs w:val="20"/>
        </w:rPr>
      </w:pPr>
      <w:r w:rsidRPr="006C6788">
        <w:rPr>
          <w:rFonts w:cs="Arial"/>
          <w:iCs/>
          <w:szCs w:val="20"/>
        </w:rPr>
        <w:t xml:space="preserve">any other requirements specific to the procurement; </w:t>
      </w:r>
    </w:p>
    <w:p w:rsidR="00CC622B" w:rsidRDefault="00CC622B" w:rsidP="009F7F57">
      <w:pPr>
        <w:pStyle w:val="ListParagraph"/>
        <w:numPr>
          <w:ilvl w:val="0"/>
          <w:numId w:val="5"/>
        </w:numPr>
        <w:suppressAutoHyphens/>
        <w:ind w:left="1134" w:hanging="425"/>
        <w:jc w:val="both"/>
        <w:rPr>
          <w:rFonts w:cs="Arial"/>
          <w:iCs/>
          <w:szCs w:val="20"/>
        </w:rPr>
      </w:pPr>
      <w:r w:rsidRPr="00CC622B">
        <w:rPr>
          <w:rFonts w:cs="Arial"/>
          <w:iCs/>
          <w:szCs w:val="20"/>
        </w:rPr>
        <w:t>details of any MI and reporting requirements that ONR may have;</w:t>
      </w:r>
    </w:p>
    <w:p w:rsidR="00CC622B" w:rsidRPr="00CC622B" w:rsidRDefault="00CC622B" w:rsidP="009F7F57">
      <w:pPr>
        <w:pStyle w:val="ListParagraph"/>
        <w:numPr>
          <w:ilvl w:val="0"/>
          <w:numId w:val="5"/>
        </w:numPr>
        <w:suppressAutoHyphens/>
        <w:ind w:left="1134" w:hanging="425"/>
        <w:jc w:val="both"/>
        <w:rPr>
          <w:rFonts w:cs="Arial"/>
          <w:iCs/>
          <w:szCs w:val="20"/>
        </w:rPr>
      </w:pPr>
      <w:r w:rsidRPr="00CC622B">
        <w:rPr>
          <w:rFonts w:cs="Arial"/>
          <w:iCs/>
          <w:szCs w:val="20"/>
        </w:rPr>
        <w:t>details of how they should present their charges for undertaking the required work in a manner that enables ONR to understand and compare the costs, regardless of how the service is delivered</w:t>
      </w:r>
    </w:p>
    <w:p w:rsidR="009F7F57" w:rsidRDefault="009F7F57" w:rsidP="009F7F57">
      <w:pPr>
        <w:pStyle w:val="Header"/>
        <w:suppressAutoHyphens/>
        <w:ind w:left="709" w:hanging="709"/>
        <w:jc w:val="both"/>
        <w:rPr>
          <w:rFonts w:cs="Arial"/>
          <w:b/>
          <w:bCs/>
          <w:szCs w:val="20"/>
        </w:rPr>
      </w:pPr>
    </w:p>
    <w:p w:rsidR="00CC622B" w:rsidRPr="006C6788" w:rsidRDefault="001A6508" w:rsidP="009F7F57">
      <w:pPr>
        <w:pStyle w:val="Header"/>
        <w:suppressAutoHyphens/>
        <w:ind w:left="709" w:hanging="709"/>
        <w:jc w:val="both"/>
        <w:rPr>
          <w:rFonts w:cs="Arial"/>
          <w:b/>
          <w:bCs/>
          <w:szCs w:val="20"/>
        </w:rPr>
      </w:pPr>
      <w:r>
        <w:rPr>
          <w:rFonts w:cs="Arial"/>
          <w:b/>
          <w:bCs/>
          <w:szCs w:val="20"/>
        </w:rPr>
        <w:t>7</w:t>
      </w:r>
      <w:r w:rsidR="00CC622B" w:rsidRPr="006C6788">
        <w:rPr>
          <w:rFonts w:cs="Arial"/>
          <w:b/>
          <w:bCs/>
          <w:szCs w:val="20"/>
        </w:rPr>
        <w:tab/>
        <w:t>CONTRACT MANAGEMENT</w:t>
      </w:r>
    </w:p>
    <w:p w:rsidR="009F7F57" w:rsidRDefault="009F7F57" w:rsidP="009F7F57">
      <w:pPr>
        <w:pStyle w:val="Header"/>
        <w:keepNext/>
        <w:suppressAutoHyphens/>
        <w:ind w:left="709" w:hanging="709"/>
        <w:jc w:val="both"/>
        <w:rPr>
          <w:rFonts w:cs="Arial"/>
          <w:iCs/>
          <w:szCs w:val="20"/>
        </w:rPr>
      </w:pPr>
    </w:p>
    <w:p w:rsidR="00CC622B" w:rsidRDefault="001A6508" w:rsidP="009F7F57">
      <w:pPr>
        <w:pStyle w:val="Header"/>
        <w:keepNext/>
        <w:suppressAutoHyphens/>
        <w:ind w:left="709" w:hanging="709"/>
        <w:jc w:val="both"/>
        <w:rPr>
          <w:rFonts w:cs="Arial"/>
          <w:iCs/>
          <w:szCs w:val="20"/>
        </w:rPr>
      </w:pPr>
      <w:r>
        <w:rPr>
          <w:rFonts w:cs="Arial"/>
          <w:iCs/>
          <w:szCs w:val="20"/>
        </w:rPr>
        <w:t>7</w:t>
      </w:r>
      <w:r w:rsidR="00CC622B" w:rsidRPr="006C6788">
        <w:rPr>
          <w:rFonts w:cs="Arial"/>
          <w:iCs/>
          <w:szCs w:val="20"/>
        </w:rPr>
        <w:t>.1</w:t>
      </w:r>
      <w:r w:rsidR="00CC622B" w:rsidRPr="006C6788">
        <w:rPr>
          <w:rFonts w:cs="Arial"/>
          <w:iCs/>
          <w:szCs w:val="20"/>
        </w:rPr>
        <w:tab/>
        <w:t>ONR will require to be kept updated about progress and delivery of the required work via regular meetings, to include a contract start-up meeting at ONR’s offices at Bootle. Subsequent progress meeting should be arranged with the ONR Project Office and can be held either on premises or via teleconference</w:t>
      </w:r>
      <w:r w:rsidR="00CC622B">
        <w:rPr>
          <w:rFonts w:cs="Arial"/>
          <w:iCs/>
          <w:szCs w:val="20"/>
        </w:rPr>
        <w:t>.</w:t>
      </w:r>
    </w:p>
    <w:p w:rsidR="009F7F57" w:rsidRDefault="009F7F57" w:rsidP="009F7F57">
      <w:pPr>
        <w:pStyle w:val="BodyText"/>
        <w:suppressAutoHyphens/>
        <w:spacing w:line="240" w:lineRule="auto"/>
        <w:rPr>
          <w:b/>
        </w:rPr>
      </w:pPr>
    </w:p>
    <w:p w:rsidR="007A0110" w:rsidRPr="00BA39C6" w:rsidRDefault="001A6508" w:rsidP="009F7F57">
      <w:pPr>
        <w:pStyle w:val="BodyText"/>
        <w:suppressAutoHyphens/>
        <w:spacing w:line="240" w:lineRule="auto"/>
        <w:rPr>
          <w:b/>
        </w:rPr>
      </w:pPr>
      <w:r>
        <w:rPr>
          <w:b/>
        </w:rPr>
        <w:t>8</w:t>
      </w:r>
      <w:r w:rsidR="007A0110" w:rsidRPr="00BA39C6">
        <w:rPr>
          <w:b/>
        </w:rPr>
        <w:tab/>
        <w:t>A</w:t>
      </w:r>
      <w:r w:rsidR="007D4470">
        <w:rPr>
          <w:b/>
        </w:rPr>
        <w:t>WARD OF CONTRACT</w:t>
      </w:r>
    </w:p>
    <w:p w:rsidR="009F7F57" w:rsidRDefault="009F7F57" w:rsidP="009F7F57">
      <w:pPr>
        <w:pStyle w:val="Header"/>
        <w:keepNext/>
        <w:suppressAutoHyphens/>
        <w:ind w:left="709" w:hanging="709"/>
        <w:jc w:val="both"/>
      </w:pPr>
    </w:p>
    <w:p w:rsidR="007A0110" w:rsidRDefault="001A6508" w:rsidP="009F7F57">
      <w:pPr>
        <w:pStyle w:val="Header"/>
        <w:keepNext/>
        <w:suppressAutoHyphens/>
        <w:ind w:left="709" w:hanging="709"/>
        <w:jc w:val="both"/>
        <w:rPr>
          <w:rFonts w:cs="Arial"/>
        </w:rPr>
      </w:pPr>
      <w:r>
        <w:t>8</w:t>
      </w:r>
      <w:r w:rsidR="007A0110">
        <w:t>.1</w:t>
      </w:r>
      <w:r w:rsidR="007A0110">
        <w:tab/>
        <w:t>The award of this contract will be subject to necessary approvals for funding</w:t>
      </w:r>
      <w:r w:rsidR="009F7F57">
        <w:t>.</w:t>
      </w:r>
    </w:p>
    <w:p w:rsidR="007A0110" w:rsidRDefault="007A0110" w:rsidP="009F7F57">
      <w:pPr>
        <w:pStyle w:val="Header"/>
        <w:keepNext/>
        <w:suppressAutoHyphens/>
        <w:ind w:left="709" w:hanging="709"/>
        <w:jc w:val="both"/>
        <w:rPr>
          <w:rFonts w:cs="Arial"/>
        </w:rPr>
      </w:pPr>
    </w:p>
    <w:p w:rsidR="00CC622B" w:rsidRDefault="00CC622B" w:rsidP="009F7F57">
      <w:pPr>
        <w:pStyle w:val="Header"/>
        <w:keepNext/>
        <w:suppressAutoHyphens/>
        <w:ind w:left="709" w:hanging="709"/>
        <w:jc w:val="both"/>
        <w:rPr>
          <w:rFonts w:cs="Arial"/>
          <w:iCs/>
          <w:szCs w:val="20"/>
        </w:rPr>
      </w:pPr>
    </w:p>
    <w:p w:rsidR="00CC622B" w:rsidRPr="006C6788" w:rsidRDefault="00CC622B" w:rsidP="009F7F57">
      <w:pPr>
        <w:pStyle w:val="Header"/>
        <w:keepNext/>
        <w:suppressAutoHyphens/>
        <w:ind w:left="709" w:hanging="709"/>
        <w:jc w:val="both"/>
        <w:rPr>
          <w:rFonts w:cs="Arial"/>
          <w:bCs/>
          <w:szCs w:val="20"/>
        </w:rPr>
      </w:pPr>
    </w:p>
    <w:sectPr w:rsidR="00CC622B" w:rsidRPr="006C6788" w:rsidSect="007D4470">
      <w:headerReference w:type="default" r:id="rId10"/>
      <w:footerReference w:type="default" r:id="rId11"/>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22B" w:rsidRDefault="00CC622B" w:rsidP="00CC622B">
      <w:r>
        <w:separator/>
      </w:r>
    </w:p>
  </w:endnote>
  <w:endnote w:type="continuationSeparator" w:id="0">
    <w:p w:rsidR="00CC622B" w:rsidRDefault="00CC622B" w:rsidP="00CC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22B" w:rsidRPr="00CC622B" w:rsidRDefault="00CC622B" w:rsidP="00CC622B">
    <w:pPr>
      <w:pStyle w:val="Footer"/>
      <w:jc w:val="center"/>
      <w:rPr>
        <w:color w:val="000000" w:themeColor="text1"/>
      </w:rPr>
    </w:pPr>
    <w:r w:rsidRPr="00CC622B">
      <w:rPr>
        <w:b/>
        <w:color w:val="000000" w:themeColor="text1"/>
        <w:sz w:val="14"/>
        <w:szCs w:val="14"/>
      </w:rPr>
      <w:t xml:space="preserve">Page </w:t>
    </w:r>
    <w:r w:rsidRPr="00CC622B">
      <w:rPr>
        <w:b/>
        <w:color w:val="000000" w:themeColor="text1"/>
        <w:sz w:val="14"/>
        <w:szCs w:val="14"/>
      </w:rPr>
      <w:fldChar w:fldCharType="begin"/>
    </w:r>
    <w:r w:rsidRPr="00CC622B">
      <w:rPr>
        <w:b/>
        <w:color w:val="000000" w:themeColor="text1"/>
        <w:sz w:val="14"/>
        <w:szCs w:val="14"/>
      </w:rPr>
      <w:instrText xml:space="preserve"> PAGE </w:instrText>
    </w:r>
    <w:r w:rsidRPr="00CC622B">
      <w:rPr>
        <w:b/>
        <w:color w:val="000000" w:themeColor="text1"/>
        <w:sz w:val="14"/>
        <w:szCs w:val="14"/>
      </w:rPr>
      <w:fldChar w:fldCharType="separate"/>
    </w:r>
    <w:r w:rsidR="00D02372">
      <w:rPr>
        <w:b/>
        <w:noProof/>
        <w:color w:val="000000" w:themeColor="text1"/>
        <w:sz w:val="14"/>
        <w:szCs w:val="14"/>
      </w:rPr>
      <w:t>1</w:t>
    </w:r>
    <w:r w:rsidRPr="00CC622B">
      <w:rPr>
        <w:b/>
        <w:color w:val="000000" w:themeColor="text1"/>
        <w:sz w:val="14"/>
        <w:szCs w:val="14"/>
      </w:rPr>
      <w:fldChar w:fldCharType="end"/>
    </w:r>
    <w:r w:rsidRPr="00CC622B">
      <w:rPr>
        <w:b/>
        <w:color w:val="000000" w:themeColor="text1"/>
        <w:sz w:val="14"/>
        <w:szCs w:val="14"/>
      </w:rPr>
      <w:t xml:space="preserve"> of </w:t>
    </w:r>
    <w:r w:rsidRPr="00CC622B">
      <w:rPr>
        <w:b/>
        <w:color w:val="000000" w:themeColor="text1"/>
        <w:sz w:val="14"/>
        <w:szCs w:val="14"/>
      </w:rPr>
      <w:fldChar w:fldCharType="begin"/>
    </w:r>
    <w:r w:rsidRPr="00CC622B">
      <w:rPr>
        <w:b/>
        <w:color w:val="000000" w:themeColor="text1"/>
        <w:sz w:val="14"/>
        <w:szCs w:val="14"/>
      </w:rPr>
      <w:instrText xml:space="preserve"> NUMPAGES </w:instrText>
    </w:r>
    <w:r w:rsidRPr="00CC622B">
      <w:rPr>
        <w:b/>
        <w:color w:val="000000" w:themeColor="text1"/>
        <w:sz w:val="14"/>
        <w:szCs w:val="14"/>
      </w:rPr>
      <w:fldChar w:fldCharType="separate"/>
    </w:r>
    <w:r w:rsidR="00D02372">
      <w:rPr>
        <w:b/>
        <w:noProof/>
        <w:color w:val="000000" w:themeColor="text1"/>
        <w:sz w:val="14"/>
        <w:szCs w:val="14"/>
      </w:rPr>
      <w:t>4</w:t>
    </w:r>
    <w:r w:rsidRPr="00CC622B">
      <w:rPr>
        <w:b/>
        <w:color w:val="000000" w:themeColor="text1"/>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22B" w:rsidRDefault="00CC622B" w:rsidP="00CC622B">
      <w:r>
        <w:separator/>
      </w:r>
    </w:p>
  </w:footnote>
  <w:footnote w:type="continuationSeparator" w:id="0">
    <w:p w:rsidR="00CC622B" w:rsidRDefault="00CC622B" w:rsidP="00CC6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22B" w:rsidRPr="00CC622B" w:rsidRDefault="00CC622B" w:rsidP="00CC622B">
    <w:pPr>
      <w:pStyle w:val="Header"/>
      <w:jc w:val="right"/>
      <w:rPr>
        <w:rFonts w:cs="Arial"/>
        <w:b/>
        <w:sz w:val="20"/>
        <w:szCs w:val="20"/>
      </w:rPr>
    </w:pPr>
    <w:r w:rsidRPr="00CC622B">
      <w:rPr>
        <w:rFonts w:cs="Arial"/>
        <w:b/>
        <w:sz w:val="20"/>
        <w:szCs w:val="20"/>
      </w:rPr>
      <w:t>ONR/</w:t>
    </w:r>
    <w:r w:rsidR="007A0110" w:rsidRPr="00CC622B">
      <w:rPr>
        <w:rFonts w:cs="Arial"/>
        <w:b/>
        <w:sz w:val="20"/>
        <w:szCs w:val="20"/>
      </w:rPr>
      <w:t>T</w:t>
    </w:r>
    <w:r w:rsidR="007A0110">
      <w:rPr>
        <w:rFonts w:cs="Arial"/>
        <w:b/>
        <w:sz w:val="20"/>
        <w:szCs w:val="20"/>
      </w:rPr>
      <w:t>3088</w:t>
    </w:r>
  </w:p>
  <w:p w:rsidR="00CC622B" w:rsidRPr="00CC622B" w:rsidRDefault="00CC622B" w:rsidP="00CC622B">
    <w:pPr>
      <w:pStyle w:val="Header"/>
      <w:jc w:val="right"/>
      <w:rPr>
        <w:rFonts w:cs="Arial"/>
        <w:b/>
        <w:sz w:val="20"/>
        <w:szCs w:val="20"/>
      </w:rPr>
    </w:pPr>
    <w:r w:rsidRPr="00CC622B">
      <w:rPr>
        <w:rFonts w:cs="Arial"/>
        <w:b/>
        <w:sz w:val="20"/>
        <w:szCs w:val="20"/>
      </w:rPr>
      <w:t xml:space="preserve">SCHEDULE A </w:t>
    </w:r>
  </w:p>
  <w:p w:rsidR="00CC622B" w:rsidRDefault="00CC62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4549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A1D450D"/>
    <w:multiLevelType w:val="hybridMultilevel"/>
    <w:tmpl w:val="AFD866F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FD611A"/>
    <w:multiLevelType w:val="hybridMultilevel"/>
    <w:tmpl w:val="EA6843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E376133"/>
    <w:multiLevelType w:val="hybridMultilevel"/>
    <w:tmpl w:val="3C76FE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7AAF67B0"/>
    <w:multiLevelType w:val="hybridMultilevel"/>
    <w:tmpl w:val="6200F1A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F10"/>
    <w:rsid w:val="0002758F"/>
    <w:rsid w:val="000752B7"/>
    <w:rsid w:val="00100184"/>
    <w:rsid w:val="001A6508"/>
    <w:rsid w:val="00283452"/>
    <w:rsid w:val="0058792A"/>
    <w:rsid w:val="00796091"/>
    <w:rsid w:val="007A0110"/>
    <w:rsid w:val="007D4470"/>
    <w:rsid w:val="009F7F57"/>
    <w:rsid w:val="00B37400"/>
    <w:rsid w:val="00C63F10"/>
    <w:rsid w:val="00CC622B"/>
    <w:rsid w:val="00D02372"/>
    <w:rsid w:val="00D52C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22B"/>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622B"/>
    <w:pPr>
      <w:tabs>
        <w:tab w:val="center" w:pos="4513"/>
        <w:tab w:val="right" w:pos="9026"/>
      </w:tabs>
    </w:pPr>
  </w:style>
  <w:style w:type="character" w:customStyle="1" w:styleId="HeaderChar">
    <w:name w:val="Header Char"/>
    <w:basedOn w:val="DefaultParagraphFont"/>
    <w:link w:val="Header"/>
    <w:rsid w:val="00CC622B"/>
  </w:style>
  <w:style w:type="paragraph" w:styleId="Footer">
    <w:name w:val="footer"/>
    <w:basedOn w:val="Normal"/>
    <w:link w:val="FooterChar"/>
    <w:uiPriority w:val="99"/>
    <w:unhideWhenUsed/>
    <w:rsid w:val="00CC622B"/>
    <w:pPr>
      <w:tabs>
        <w:tab w:val="center" w:pos="4513"/>
        <w:tab w:val="right" w:pos="9026"/>
      </w:tabs>
    </w:pPr>
  </w:style>
  <w:style w:type="character" w:customStyle="1" w:styleId="FooterChar">
    <w:name w:val="Footer Char"/>
    <w:basedOn w:val="DefaultParagraphFont"/>
    <w:link w:val="Footer"/>
    <w:uiPriority w:val="99"/>
    <w:rsid w:val="00CC622B"/>
  </w:style>
  <w:style w:type="table" w:styleId="TableGrid">
    <w:name w:val="Table Grid"/>
    <w:basedOn w:val="TableNormal"/>
    <w:uiPriority w:val="59"/>
    <w:rsid w:val="00CC622B"/>
    <w:pPr>
      <w:spacing w:after="0" w:line="240" w:lineRule="auto"/>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ListParagraph">
    <w:name w:val="List Paragraph"/>
    <w:basedOn w:val="Normal"/>
    <w:uiPriority w:val="34"/>
    <w:qFormat/>
    <w:rsid w:val="00CC622B"/>
    <w:pPr>
      <w:ind w:left="720"/>
      <w:contextualSpacing/>
    </w:pPr>
  </w:style>
  <w:style w:type="paragraph" w:styleId="BalloonText">
    <w:name w:val="Balloon Text"/>
    <w:basedOn w:val="Normal"/>
    <w:link w:val="BalloonTextChar"/>
    <w:uiPriority w:val="99"/>
    <w:semiHidden/>
    <w:unhideWhenUsed/>
    <w:rsid w:val="007A0110"/>
    <w:rPr>
      <w:rFonts w:ascii="Tahoma" w:hAnsi="Tahoma" w:cs="Tahoma"/>
      <w:sz w:val="16"/>
      <w:szCs w:val="16"/>
    </w:rPr>
  </w:style>
  <w:style w:type="character" w:customStyle="1" w:styleId="BalloonTextChar">
    <w:name w:val="Balloon Text Char"/>
    <w:basedOn w:val="DefaultParagraphFont"/>
    <w:link w:val="BalloonText"/>
    <w:uiPriority w:val="99"/>
    <w:semiHidden/>
    <w:rsid w:val="007A0110"/>
    <w:rPr>
      <w:rFonts w:ascii="Tahoma" w:eastAsia="Times New Roman" w:hAnsi="Tahoma" w:cs="Tahoma"/>
      <w:sz w:val="16"/>
      <w:szCs w:val="16"/>
    </w:rPr>
  </w:style>
  <w:style w:type="paragraph" w:styleId="Title">
    <w:name w:val="Title"/>
    <w:basedOn w:val="Normal"/>
    <w:link w:val="TitleChar"/>
    <w:qFormat/>
    <w:rsid w:val="007A0110"/>
    <w:pPr>
      <w:jc w:val="center"/>
    </w:pPr>
    <w:rPr>
      <w:b/>
      <w:bCs/>
      <w:sz w:val="22"/>
    </w:rPr>
  </w:style>
  <w:style w:type="character" w:customStyle="1" w:styleId="TitleChar">
    <w:name w:val="Title Char"/>
    <w:basedOn w:val="DefaultParagraphFont"/>
    <w:link w:val="Title"/>
    <w:rsid w:val="007A0110"/>
    <w:rPr>
      <w:rFonts w:ascii="Arial" w:eastAsia="Times New Roman" w:hAnsi="Arial" w:cs="Times New Roman"/>
      <w:b/>
      <w:bCs/>
      <w:szCs w:val="24"/>
    </w:rPr>
  </w:style>
  <w:style w:type="paragraph" w:styleId="BodyText">
    <w:name w:val="Body Text"/>
    <w:basedOn w:val="Normal"/>
    <w:link w:val="BodyTextChar"/>
    <w:rsid w:val="007A0110"/>
    <w:pPr>
      <w:keepLines/>
      <w:autoSpaceDE w:val="0"/>
      <w:autoSpaceDN w:val="0"/>
      <w:adjustRightInd w:val="0"/>
      <w:spacing w:line="240" w:lineRule="atLeast"/>
    </w:pPr>
  </w:style>
  <w:style w:type="character" w:customStyle="1" w:styleId="BodyTextChar">
    <w:name w:val="Body Text Char"/>
    <w:basedOn w:val="DefaultParagraphFont"/>
    <w:link w:val="BodyText"/>
    <w:rsid w:val="007A0110"/>
    <w:rPr>
      <w:rFonts w:ascii="Arial" w:eastAsia="Times New Roman" w:hAnsi="Arial"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22B"/>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622B"/>
    <w:pPr>
      <w:tabs>
        <w:tab w:val="center" w:pos="4513"/>
        <w:tab w:val="right" w:pos="9026"/>
      </w:tabs>
    </w:pPr>
  </w:style>
  <w:style w:type="character" w:customStyle="1" w:styleId="HeaderChar">
    <w:name w:val="Header Char"/>
    <w:basedOn w:val="DefaultParagraphFont"/>
    <w:link w:val="Header"/>
    <w:rsid w:val="00CC622B"/>
  </w:style>
  <w:style w:type="paragraph" w:styleId="Footer">
    <w:name w:val="footer"/>
    <w:basedOn w:val="Normal"/>
    <w:link w:val="FooterChar"/>
    <w:uiPriority w:val="99"/>
    <w:unhideWhenUsed/>
    <w:rsid w:val="00CC622B"/>
    <w:pPr>
      <w:tabs>
        <w:tab w:val="center" w:pos="4513"/>
        <w:tab w:val="right" w:pos="9026"/>
      </w:tabs>
    </w:pPr>
  </w:style>
  <w:style w:type="character" w:customStyle="1" w:styleId="FooterChar">
    <w:name w:val="Footer Char"/>
    <w:basedOn w:val="DefaultParagraphFont"/>
    <w:link w:val="Footer"/>
    <w:uiPriority w:val="99"/>
    <w:rsid w:val="00CC622B"/>
  </w:style>
  <w:style w:type="table" w:styleId="TableGrid">
    <w:name w:val="Table Grid"/>
    <w:basedOn w:val="TableNormal"/>
    <w:uiPriority w:val="59"/>
    <w:rsid w:val="00CC622B"/>
    <w:pPr>
      <w:spacing w:after="0" w:line="240" w:lineRule="auto"/>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ListParagraph">
    <w:name w:val="List Paragraph"/>
    <w:basedOn w:val="Normal"/>
    <w:uiPriority w:val="34"/>
    <w:qFormat/>
    <w:rsid w:val="00CC622B"/>
    <w:pPr>
      <w:ind w:left="720"/>
      <w:contextualSpacing/>
    </w:pPr>
  </w:style>
  <w:style w:type="paragraph" w:styleId="BalloonText">
    <w:name w:val="Balloon Text"/>
    <w:basedOn w:val="Normal"/>
    <w:link w:val="BalloonTextChar"/>
    <w:uiPriority w:val="99"/>
    <w:semiHidden/>
    <w:unhideWhenUsed/>
    <w:rsid w:val="007A0110"/>
    <w:rPr>
      <w:rFonts w:ascii="Tahoma" w:hAnsi="Tahoma" w:cs="Tahoma"/>
      <w:sz w:val="16"/>
      <w:szCs w:val="16"/>
    </w:rPr>
  </w:style>
  <w:style w:type="character" w:customStyle="1" w:styleId="BalloonTextChar">
    <w:name w:val="Balloon Text Char"/>
    <w:basedOn w:val="DefaultParagraphFont"/>
    <w:link w:val="BalloonText"/>
    <w:uiPriority w:val="99"/>
    <w:semiHidden/>
    <w:rsid w:val="007A0110"/>
    <w:rPr>
      <w:rFonts w:ascii="Tahoma" w:eastAsia="Times New Roman" w:hAnsi="Tahoma" w:cs="Tahoma"/>
      <w:sz w:val="16"/>
      <w:szCs w:val="16"/>
    </w:rPr>
  </w:style>
  <w:style w:type="paragraph" w:styleId="Title">
    <w:name w:val="Title"/>
    <w:basedOn w:val="Normal"/>
    <w:link w:val="TitleChar"/>
    <w:qFormat/>
    <w:rsid w:val="007A0110"/>
    <w:pPr>
      <w:jc w:val="center"/>
    </w:pPr>
    <w:rPr>
      <w:b/>
      <w:bCs/>
      <w:sz w:val="22"/>
    </w:rPr>
  </w:style>
  <w:style w:type="character" w:customStyle="1" w:styleId="TitleChar">
    <w:name w:val="Title Char"/>
    <w:basedOn w:val="DefaultParagraphFont"/>
    <w:link w:val="Title"/>
    <w:rsid w:val="007A0110"/>
    <w:rPr>
      <w:rFonts w:ascii="Arial" w:eastAsia="Times New Roman" w:hAnsi="Arial" w:cs="Times New Roman"/>
      <w:b/>
      <w:bCs/>
      <w:szCs w:val="24"/>
    </w:rPr>
  </w:style>
  <w:style w:type="paragraph" w:styleId="BodyText">
    <w:name w:val="Body Text"/>
    <w:basedOn w:val="Normal"/>
    <w:link w:val="BodyTextChar"/>
    <w:rsid w:val="007A0110"/>
    <w:pPr>
      <w:keepLines/>
      <w:autoSpaceDE w:val="0"/>
      <w:autoSpaceDN w:val="0"/>
      <w:adjustRightInd w:val="0"/>
      <w:spacing w:line="240" w:lineRule="atLeast"/>
    </w:pPr>
  </w:style>
  <w:style w:type="character" w:customStyle="1" w:styleId="BodyTextChar">
    <w:name w:val="Body Text Char"/>
    <w:basedOn w:val="DefaultParagraphFont"/>
    <w:link w:val="BodyText"/>
    <w:rsid w:val="007A0110"/>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FD810-FD22-4E55-A1C0-1F90F6E5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1337</Words>
  <Characters>7480</Characters>
  <Application>Microsoft Office Word</Application>
  <DocSecurity>4</DocSecurity>
  <Lines>202</Lines>
  <Paragraphs>71</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Yeung</dc:creator>
  <cp:lastModifiedBy>Name</cp:lastModifiedBy>
  <cp:revision>2</cp:revision>
  <cp:lastPrinted>2017-05-15T10:03:00Z</cp:lastPrinted>
  <dcterms:created xsi:type="dcterms:W3CDTF">2017-11-15T09:45:00Z</dcterms:created>
  <dcterms:modified xsi:type="dcterms:W3CDTF">2017-11-15T09:45:00Z</dcterms:modified>
</cp:coreProperties>
</file>